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81" w:rsidRPr="00A10E46" w:rsidRDefault="00F75981" w:rsidP="00202C06">
      <w:pPr>
        <w:spacing w:line="360" w:lineRule="exact"/>
        <w:jc w:val="center"/>
        <w:rPr>
          <w:rFonts w:ascii="Garamond" w:hAnsi="Garamond" w:cs="Times New Roman"/>
          <w:b/>
          <w:sz w:val="28"/>
          <w:szCs w:val="28"/>
        </w:rPr>
      </w:pPr>
      <w:r w:rsidRPr="00A10E46">
        <w:rPr>
          <w:rFonts w:ascii="Garamond" w:eastAsia="Georgia" w:hAnsi="Garamond" w:cs="Times New Roman"/>
          <w:b/>
          <w:sz w:val="28"/>
          <w:szCs w:val="28"/>
        </w:rPr>
        <w:t>Schedule</w:t>
      </w:r>
      <w:r w:rsidR="00202C06" w:rsidRPr="00A10E46">
        <w:rPr>
          <w:rFonts w:ascii="Garamond" w:eastAsia="Georgia" w:hAnsi="Garamond" w:cs="Times New Roman"/>
          <w:b/>
          <w:sz w:val="28"/>
          <w:szCs w:val="28"/>
        </w:rPr>
        <w:t xml:space="preserve"> of Presentations: Oral Session</w:t>
      </w:r>
    </w:p>
    <w:p w:rsidR="00F75981" w:rsidRPr="00A10E46" w:rsidRDefault="00F75981" w:rsidP="00202C06">
      <w:pPr>
        <w:spacing w:line="360" w:lineRule="exact"/>
        <w:jc w:val="center"/>
        <w:rPr>
          <w:rFonts w:ascii="Garamond" w:hAnsi="Garamond" w:cs="Times New Roman"/>
          <w:b/>
          <w:sz w:val="28"/>
          <w:szCs w:val="28"/>
        </w:rPr>
      </w:pPr>
      <w:r w:rsidRPr="00A10E46">
        <w:rPr>
          <w:rFonts w:ascii="Garamond" w:hAnsi="Garamond" w:cs="Times New Roman"/>
          <w:b/>
          <w:sz w:val="28"/>
          <w:szCs w:val="28"/>
        </w:rPr>
        <w:t>Biomedical Sensing</w:t>
      </w:r>
    </w:p>
    <w:tbl>
      <w:tblPr>
        <w:tblStyle w:val="a7"/>
        <w:tblW w:w="0" w:type="auto"/>
        <w:tblLook w:val="04A0" w:firstRow="1" w:lastRow="0" w:firstColumn="1" w:lastColumn="0" w:noHBand="0" w:noVBand="1"/>
      </w:tblPr>
      <w:tblGrid>
        <w:gridCol w:w="1555"/>
        <w:gridCol w:w="3243"/>
        <w:gridCol w:w="5352"/>
      </w:tblGrid>
      <w:tr w:rsidR="00A10E46" w:rsidRPr="00A10E46" w:rsidTr="00FD4630">
        <w:tc>
          <w:tcPr>
            <w:tcW w:w="10150" w:type="dxa"/>
            <w:gridSpan w:val="3"/>
            <w:tcBorders>
              <w:top w:val="single" w:sz="4" w:space="0" w:color="FFFFFF"/>
              <w:left w:val="single" w:sz="4" w:space="0" w:color="FFFFFF" w:themeColor="background1"/>
              <w:right w:val="single" w:sz="4" w:space="0" w:color="FFFFFF" w:themeColor="background1"/>
            </w:tcBorders>
          </w:tcPr>
          <w:p w:rsidR="00F75981" w:rsidRPr="00A10E46" w:rsidRDefault="00F66B80" w:rsidP="00202C06">
            <w:pPr>
              <w:shd w:val="clear" w:color="auto" w:fill="F7CAAC" w:themeFill="accent2" w:themeFillTint="66"/>
              <w:spacing w:line="300" w:lineRule="exact"/>
              <w:jc w:val="both"/>
              <w:rPr>
                <w:rFonts w:ascii="Garamond" w:eastAsia="標楷體" w:hAnsi="Garamond" w:cs="Times New Roman"/>
                <w:b/>
              </w:rPr>
            </w:pPr>
            <w:r w:rsidRPr="00A10E46">
              <w:rPr>
                <w:rFonts w:ascii="Garamond" w:eastAsia="標楷體" w:hAnsi="Garamond" w:cs="Times New Roman"/>
                <w:b/>
              </w:rPr>
              <w:t>Nov. 2 (Saturday</w:t>
            </w:r>
            <w:r w:rsidR="00F75981" w:rsidRPr="00A10E46">
              <w:rPr>
                <w:rFonts w:ascii="Garamond" w:eastAsia="標楷體" w:hAnsi="Garamond" w:cs="Times New Roman"/>
                <w:b/>
              </w:rPr>
              <w:t xml:space="preserve">) 11:10 – 12 :30          </w:t>
            </w:r>
            <w:r w:rsidR="001E7181" w:rsidRPr="00A10E46">
              <w:rPr>
                <w:rFonts w:ascii="Garamond" w:eastAsia="標楷體" w:hAnsi="Garamond" w:cs="Times New Roman"/>
                <w:b/>
              </w:rPr>
              <w:t xml:space="preserve">     </w:t>
            </w:r>
            <w:r w:rsidR="00202C06" w:rsidRPr="00A10E46">
              <w:rPr>
                <w:rFonts w:ascii="Garamond" w:eastAsia="標楷體" w:hAnsi="Garamond" w:cs="Times New Roman"/>
                <w:b/>
              </w:rPr>
              <w:t xml:space="preserve">          </w:t>
            </w:r>
            <w:r w:rsidR="001E7181" w:rsidRPr="00A10E46">
              <w:rPr>
                <w:rFonts w:ascii="Garamond" w:eastAsia="標楷體" w:hAnsi="Garamond" w:cs="Times New Roman"/>
                <w:b/>
              </w:rPr>
              <w:t xml:space="preserve"> </w:t>
            </w:r>
            <w:r w:rsidR="00195AB7" w:rsidRPr="00A10E46">
              <w:rPr>
                <w:rFonts w:ascii="Garamond" w:eastAsia="標楷體" w:hAnsi="Garamond" w:cs="Times New Roman"/>
                <w:b/>
              </w:rPr>
              <w:t xml:space="preserve">                 2F Room 36204</w:t>
            </w:r>
          </w:p>
          <w:p w:rsidR="00F75981" w:rsidRPr="00A10E46" w:rsidRDefault="00F75981" w:rsidP="00202C06">
            <w:pPr>
              <w:spacing w:line="300" w:lineRule="exact"/>
              <w:rPr>
                <w:rFonts w:ascii="Cambria" w:eastAsia="標楷體" w:hAnsi="Cambria" w:cs="Times New Roman"/>
                <w:b/>
              </w:rPr>
            </w:pPr>
            <w:r w:rsidRPr="00A10E46">
              <w:rPr>
                <w:rFonts w:ascii="Cambria" w:eastAsia="標楷體" w:hAnsi="Cambria" w:cs="Times New Roman"/>
                <w:b/>
              </w:rPr>
              <w:t>Chair</w:t>
            </w:r>
            <w:r w:rsidRPr="00A10E46">
              <w:rPr>
                <w:rFonts w:ascii="Cambria" w:eastAsia="標楷體" w:hAnsi="Cambria" w:cs="Times New Roman"/>
                <w:b/>
              </w:rPr>
              <w:t>：</w:t>
            </w:r>
            <w:r w:rsidRPr="00A10E46">
              <w:rPr>
                <w:rFonts w:ascii="Cambria" w:eastAsia="標楷體" w:hAnsi="Cambria" w:cs="Times New Roman"/>
                <w:b/>
              </w:rPr>
              <w:t>Prof. Tien-Chun Tsai</w:t>
            </w:r>
            <w:r w:rsidRPr="00A10E46">
              <w:rPr>
                <w:rFonts w:ascii="Cambria" w:eastAsia="標楷體" w:hAnsi="Cambria" w:cs="Times New Roman"/>
                <w:b/>
              </w:rPr>
              <w:t>蔡田畯研究員</w:t>
            </w:r>
          </w:p>
          <w:p w:rsidR="00F75981" w:rsidRPr="00A10E46" w:rsidRDefault="00F75981" w:rsidP="00202C06">
            <w:pPr>
              <w:spacing w:line="300" w:lineRule="exact"/>
              <w:rPr>
                <w:rFonts w:ascii="Cambria" w:eastAsia="標楷體" w:hAnsi="Cambria" w:cs="Times New Roman"/>
                <w:b/>
              </w:rPr>
            </w:pPr>
            <w:r w:rsidRPr="00A10E46">
              <w:rPr>
                <w:rFonts w:ascii="Cambria" w:eastAsia="標楷體" w:hAnsi="Cambria" w:cs="Times New Roman"/>
                <w:b/>
              </w:rPr>
              <w:t xml:space="preserve">      </w:t>
            </w:r>
            <w:r w:rsidRPr="00A10E46">
              <w:rPr>
                <w:rFonts w:ascii="Cambria" w:eastAsia="標楷體" w:hAnsi="Cambria" w:cs="Times New Roman"/>
              </w:rPr>
              <w:t>(Core Facility Center, Nationa</w:t>
            </w:r>
            <w:r w:rsidR="006B22CB" w:rsidRPr="00A10E46">
              <w:rPr>
                <w:rFonts w:ascii="Cambria" w:eastAsia="標楷體" w:hAnsi="Cambria" w:cs="Times New Roman"/>
              </w:rPr>
              <w:t>l Cheng Kung University</w:t>
            </w:r>
            <w:r w:rsidRPr="00A10E46">
              <w:rPr>
                <w:rFonts w:ascii="Cambria" w:eastAsia="標楷體" w:hAnsi="Cambria" w:cs="Times New Roman"/>
              </w:rPr>
              <w:t>)</w:t>
            </w:r>
          </w:p>
        </w:tc>
      </w:tr>
      <w:tr w:rsidR="00A10E46" w:rsidRPr="00A10E46" w:rsidTr="002E199F">
        <w:trPr>
          <w:trHeight w:val="567"/>
        </w:trPr>
        <w:tc>
          <w:tcPr>
            <w:tcW w:w="1555" w:type="dxa"/>
            <w:tcBorders>
              <w:bottom w:val="single" w:sz="4" w:space="0" w:color="auto"/>
            </w:tcBorders>
            <w:vAlign w:val="center"/>
          </w:tcPr>
          <w:p w:rsidR="00F75981" w:rsidRPr="00A10E46" w:rsidRDefault="00F75981" w:rsidP="00D92348">
            <w:pPr>
              <w:jc w:val="center"/>
              <w:rPr>
                <w:rFonts w:ascii="Cambria" w:hAnsi="Cambria" w:cs="Times New Roman"/>
                <w:b/>
              </w:rPr>
            </w:pPr>
            <w:r w:rsidRPr="00A10E46">
              <w:rPr>
                <w:rFonts w:ascii="Cambria" w:hAnsi="Cambria" w:cs="Times New Roman"/>
                <w:b/>
              </w:rPr>
              <w:t>Paper NO.</w:t>
            </w:r>
          </w:p>
        </w:tc>
        <w:tc>
          <w:tcPr>
            <w:tcW w:w="3243" w:type="dxa"/>
            <w:vAlign w:val="center"/>
          </w:tcPr>
          <w:p w:rsidR="00F75981" w:rsidRPr="00A10E46" w:rsidRDefault="00195AB7" w:rsidP="00D92348">
            <w:pPr>
              <w:jc w:val="center"/>
              <w:rPr>
                <w:rFonts w:ascii="Cambria" w:hAnsi="Cambria" w:cs="Times New Roman"/>
                <w:b/>
              </w:rPr>
            </w:pPr>
            <w:r w:rsidRPr="00A10E46">
              <w:rPr>
                <w:rFonts w:ascii="Cambria" w:hAnsi="Cambria" w:cs="Times New Roman" w:hint="eastAsia"/>
                <w:b/>
              </w:rPr>
              <w:t>P</w:t>
            </w:r>
            <w:r w:rsidRPr="00A10E46">
              <w:rPr>
                <w:rFonts w:ascii="Cambria" w:hAnsi="Cambria" w:cs="Times New Roman"/>
                <w:b/>
              </w:rPr>
              <w:t>resenter</w:t>
            </w:r>
          </w:p>
        </w:tc>
        <w:tc>
          <w:tcPr>
            <w:tcW w:w="5352" w:type="dxa"/>
            <w:vAlign w:val="center"/>
          </w:tcPr>
          <w:p w:rsidR="00F75981" w:rsidRPr="00A10E46" w:rsidRDefault="00F75981" w:rsidP="00D92348">
            <w:pPr>
              <w:jc w:val="center"/>
              <w:rPr>
                <w:rFonts w:ascii="Cambria" w:hAnsi="Cambria" w:cs="Times New Roman"/>
                <w:b/>
              </w:rPr>
            </w:pPr>
            <w:r w:rsidRPr="00A10E46">
              <w:rPr>
                <w:rFonts w:ascii="Cambria" w:eastAsia="標楷體" w:hAnsi="Cambria" w:cs="Times New Roman"/>
                <w:b/>
                <w:bCs/>
              </w:rPr>
              <w:t>Title</w:t>
            </w:r>
          </w:p>
        </w:tc>
      </w:tr>
      <w:tr w:rsidR="00A10E46" w:rsidRPr="00A10E46" w:rsidTr="00D563D1">
        <w:trPr>
          <w:trHeight w:val="794"/>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D4630" w:rsidRPr="00A10E46" w:rsidRDefault="00FD4630" w:rsidP="00FD4630">
            <w:pPr>
              <w:widowControl/>
              <w:jc w:val="center"/>
              <w:rPr>
                <w:rFonts w:ascii="Cambria" w:hAnsi="Cambria" w:cs="Times New Roman"/>
                <w:sz w:val="20"/>
                <w:szCs w:val="20"/>
              </w:rPr>
            </w:pPr>
            <w:r w:rsidRPr="00A10E46">
              <w:rPr>
                <w:rFonts w:ascii="Cambria" w:hAnsi="Cambria" w:cs="Times New Roman"/>
                <w:sz w:val="20"/>
                <w:szCs w:val="20"/>
              </w:rPr>
              <w:t>G4-013</w:t>
            </w:r>
          </w:p>
        </w:tc>
        <w:tc>
          <w:tcPr>
            <w:tcW w:w="3243" w:type="dxa"/>
            <w:vAlign w:val="center"/>
          </w:tcPr>
          <w:p w:rsidR="00FD4630" w:rsidRPr="00A10E46" w:rsidRDefault="00FD4630" w:rsidP="00195AB7">
            <w:pPr>
              <w:spacing w:line="260" w:lineRule="exact"/>
              <w:jc w:val="center"/>
              <w:rPr>
                <w:rFonts w:ascii="Cambria" w:eastAsia="Georgia" w:hAnsi="Cambria" w:cs="Times New Roman"/>
                <w:b/>
                <w:sz w:val="20"/>
                <w:szCs w:val="20"/>
              </w:rPr>
            </w:pPr>
            <w:proofErr w:type="spellStart"/>
            <w:r w:rsidRPr="00A10E46">
              <w:rPr>
                <w:rFonts w:ascii="Cambria" w:eastAsia="Georgia" w:hAnsi="Cambria" w:cs="Times New Roman"/>
                <w:b/>
                <w:sz w:val="20"/>
                <w:szCs w:val="20"/>
              </w:rPr>
              <w:t>Thi</w:t>
            </w:r>
            <w:proofErr w:type="spellEnd"/>
            <w:r w:rsidRPr="00A10E46">
              <w:rPr>
                <w:rFonts w:ascii="Cambria" w:eastAsia="Georgia" w:hAnsi="Cambria" w:cs="Times New Roman"/>
                <w:b/>
                <w:sz w:val="20"/>
                <w:szCs w:val="20"/>
              </w:rPr>
              <w:t xml:space="preserve"> </w:t>
            </w:r>
            <w:proofErr w:type="spellStart"/>
            <w:r w:rsidRPr="00A10E46">
              <w:rPr>
                <w:rFonts w:ascii="Cambria" w:eastAsia="Georgia" w:hAnsi="Cambria" w:cs="Times New Roman"/>
                <w:b/>
                <w:sz w:val="20"/>
                <w:szCs w:val="20"/>
              </w:rPr>
              <w:t>Thanh</w:t>
            </w:r>
            <w:proofErr w:type="spellEnd"/>
            <w:r w:rsidRPr="00A10E46">
              <w:rPr>
                <w:rFonts w:ascii="Cambria" w:eastAsia="Georgia" w:hAnsi="Cambria" w:cs="Times New Roman"/>
                <w:b/>
                <w:sz w:val="20"/>
                <w:szCs w:val="20"/>
              </w:rPr>
              <w:t xml:space="preserve"> </w:t>
            </w:r>
            <w:proofErr w:type="spellStart"/>
            <w:r w:rsidRPr="00A10E46">
              <w:rPr>
                <w:rFonts w:ascii="Cambria" w:eastAsia="Georgia" w:hAnsi="Cambria" w:cs="Times New Roman"/>
                <w:b/>
                <w:sz w:val="20"/>
                <w:szCs w:val="20"/>
              </w:rPr>
              <w:t>Huong</w:t>
            </w:r>
            <w:proofErr w:type="spellEnd"/>
            <w:r w:rsidRPr="00A10E46">
              <w:rPr>
                <w:rFonts w:ascii="Cambria" w:eastAsia="Georgia" w:hAnsi="Cambria" w:cs="Times New Roman"/>
                <w:b/>
                <w:sz w:val="20"/>
                <w:szCs w:val="20"/>
              </w:rPr>
              <w:t xml:space="preserve"> Pham</w:t>
            </w:r>
          </w:p>
          <w:p w:rsidR="002E199F" w:rsidRPr="00A10E46" w:rsidRDefault="002E199F" w:rsidP="00195AB7">
            <w:pPr>
              <w:spacing w:line="260" w:lineRule="exact"/>
              <w:jc w:val="center"/>
              <w:rPr>
                <w:rFonts w:ascii="Cambria" w:hAnsi="Cambria" w:cs="Times New Roman"/>
                <w:sz w:val="20"/>
                <w:szCs w:val="20"/>
              </w:rPr>
            </w:pPr>
            <w:r w:rsidRPr="00A10E46">
              <w:rPr>
                <w:rFonts w:ascii="Cambria" w:eastAsia="Georgia" w:hAnsi="Cambria" w:cs="Times New Roman"/>
                <w:sz w:val="20"/>
                <w:szCs w:val="20"/>
              </w:rPr>
              <w:t>National Cheng Kung University</w:t>
            </w:r>
          </w:p>
        </w:tc>
        <w:tc>
          <w:tcPr>
            <w:tcW w:w="5352" w:type="dxa"/>
            <w:vAlign w:val="center"/>
          </w:tcPr>
          <w:p w:rsidR="00FD4630" w:rsidRPr="00A10E46" w:rsidRDefault="00FD4630" w:rsidP="007A082E">
            <w:pPr>
              <w:spacing w:line="260" w:lineRule="exact"/>
              <w:jc w:val="both"/>
              <w:rPr>
                <w:rFonts w:ascii="Cambria" w:eastAsia="Georgia" w:hAnsi="Cambria" w:cs="Times New Roman"/>
                <w:sz w:val="20"/>
                <w:szCs w:val="20"/>
              </w:rPr>
            </w:pPr>
            <w:r w:rsidRPr="00A10E46">
              <w:rPr>
                <w:rFonts w:ascii="Cambria" w:eastAsia="Georgia" w:hAnsi="Cambria" w:cs="Times New Roman"/>
                <w:sz w:val="20"/>
                <w:szCs w:val="20"/>
              </w:rPr>
              <w:t xml:space="preserve">Developing </w:t>
            </w:r>
            <w:r w:rsidR="00D563D1" w:rsidRPr="00A10E46">
              <w:rPr>
                <w:rFonts w:ascii="Cambria" w:eastAsia="Georgia" w:hAnsi="Cambria" w:cs="Times New Roman"/>
                <w:sz w:val="20"/>
                <w:szCs w:val="20"/>
              </w:rPr>
              <w:t xml:space="preserve">A </w:t>
            </w:r>
            <w:r w:rsidRPr="00A10E46">
              <w:rPr>
                <w:rFonts w:ascii="Cambria" w:eastAsia="Georgia" w:hAnsi="Cambria" w:cs="Times New Roman"/>
                <w:sz w:val="20"/>
                <w:szCs w:val="20"/>
              </w:rPr>
              <w:t>Janus Particle</w:t>
            </w:r>
            <w:r w:rsidR="00D563D1" w:rsidRPr="00A10E46">
              <w:rPr>
                <w:rFonts w:ascii="Cambria" w:eastAsia="Georgia" w:hAnsi="Cambria" w:cs="Times New Roman"/>
                <w:sz w:val="20"/>
                <w:szCs w:val="20"/>
              </w:rPr>
              <w:t xml:space="preserve">-Based Exosome Surface Markers Sensing Platform For Early Diagnosis Of </w:t>
            </w:r>
            <w:r w:rsidRPr="00A10E46">
              <w:rPr>
                <w:rFonts w:ascii="Cambria" w:eastAsia="Georgia" w:hAnsi="Cambria" w:cs="Times New Roman"/>
                <w:sz w:val="20"/>
                <w:szCs w:val="20"/>
              </w:rPr>
              <w:t>Oral Squamous Cell Carcinoma</w:t>
            </w:r>
          </w:p>
        </w:tc>
      </w:tr>
      <w:tr w:rsidR="00A10E46" w:rsidRPr="00A10E46" w:rsidTr="00D563D1">
        <w:trPr>
          <w:trHeight w:val="794"/>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75981" w:rsidRPr="00A10E46" w:rsidRDefault="00F75981" w:rsidP="00D92348">
            <w:pPr>
              <w:jc w:val="center"/>
              <w:rPr>
                <w:rFonts w:ascii="Cambria" w:hAnsi="Cambria" w:cs="Times New Roman"/>
                <w:sz w:val="20"/>
                <w:szCs w:val="20"/>
              </w:rPr>
            </w:pPr>
            <w:r w:rsidRPr="00A10E46">
              <w:rPr>
                <w:rFonts w:ascii="Cambria" w:hAnsi="Cambria" w:cs="Times New Roman"/>
                <w:sz w:val="20"/>
                <w:szCs w:val="20"/>
              </w:rPr>
              <w:t>G4-015</w:t>
            </w:r>
          </w:p>
        </w:tc>
        <w:tc>
          <w:tcPr>
            <w:tcW w:w="3243" w:type="dxa"/>
            <w:vAlign w:val="center"/>
          </w:tcPr>
          <w:p w:rsidR="00195AB7" w:rsidRPr="00A10E46" w:rsidRDefault="00195AB7" w:rsidP="00195AB7">
            <w:pPr>
              <w:spacing w:line="260" w:lineRule="exact"/>
              <w:jc w:val="center"/>
              <w:rPr>
                <w:rFonts w:ascii="Cambria" w:eastAsia="Georgia" w:hAnsi="Cambria" w:cs="Times New Roman"/>
                <w:b/>
                <w:sz w:val="20"/>
                <w:szCs w:val="20"/>
              </w:rPr>
            </w:pPr>
            <w:proofErr w:type="spellStart"/>
            <w:r w:rsidRPr="00A10E46">
              <w:rPr>
                <w:rFonts w:ascii="Cambria" w:eastAsia="Georgia" w:hAnsi="Cambria" w:cs="Times New Roman"/>
                <w:b/>
                <w:sz w:val="20"/>
                <w:szCs w:val="20"/>
              </w:rPr>
              <w:t>Kullaphat</w:t>
            </w:r>
            <w:proofErr w:type="spellEnd"/>
            <w:r w:rsidRPr="00A10E46">
              <w:rPr>
                <w:rFonts w:ascii="Cambria" w:eastAsia="Georgia" w:hAnsi="Cambria" w:cs="Times New Roman"/>
                <w:b/>
                <w:sz w:val="20"/>
                <w:szCs w:val="20"/>
              </w:rPr>
              <w:t xml:space="preserve"> </w:t>
            </w:r>
            <w:proofErr w:type="spellStart"/>
            <w:r w:rsidRPr="00A10E46">
              <w:rPr>
                <w:rFonts w:ascii="Cambria" w:eastAsia="Georgia" w:hAnsi="Cambria" w:cs="Times New Roman"/>
                <w:b/>
                <w:sz w:val="20"/>
                <w:szCs w:val="20"/>
              </w:rPr>
              <w:t>Nitayachat</w:t>
            </w:r>
            <w:proofErr w:type="spellEnd"/>
          </w:p>
          <w:p w:rsidR="002E199F" w:rsidRPr="00A10E46" w:rsidRDefault="002E199F" w:rsidP="00195AB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 xml:space="preserve">King Mongkut's Institute of Technology </w:t>
            </w:r>
            <w:proofErr w:type="spellStart"/>
            <w:r w:rsidRPr="00A10E46">
              <w:rPr>
                <w:rFonts w:ascii="Cambria" w:eastAsia="Georgia" w:hAnsi="Cambria" w:cs="Times New Roman"/>
                <w:sz w:val="20"/>
                <w:szCs w:val="20"/>
              </w:rPr>
              <w:t>Ladkrabang</w:t>
            </w:r>
            <w:proofErr w:type="spellEnd"/>
            <w:r w:rsidRPr="00A10E46">
              <w:rPr>
                <w:rFonts w:ascii="Cambria" w:eastAsia="Georgia" w:hAnsi="Cambria" w:cs="Times New Roman"/>
                <w:sz w:val="20"/>
                <w:szCs w:val="20"/>
              </w:rPr>
              <w:t>, Thailand</w:t>
            </w:r>
          </w:p>
        </w:tc>
        <w:tc>
          <w:tcPr>
            <w:tcW w:w="5352" w:type="dxa"/>
            <w:vAlign w:val="center"/>
          </w:tcPr>
          <w:p w:rsidR="00F75981" w:rsidRPr="00A10E46" w:rsidRDefault="00F75981" w:rsidP="007A082E">
            <w:pPr>
              <w:spacing w:line="260" w:lineRule="exact"/>
              <w:jc w:val="both"/>
              <w:rPr>
                <w:rFonts w:ascii="Cambria" w:hAnsi="Cambria" w:cs="Times New Roman"/>
                <w:sz w:val="20"/>
                <w:szCs w:val="20"/>
              </w:rPr>
            </w:pPr>
            <w:r w:rsidRPr="00A10E46">
              <w:rPr>
                <w:rFonts w:ascii="Cambria" w:hAnsi="Cambria" w:cs="Times New Roman"/>
                <w:sz w:val="20"/>
                <w:szCs w:val="20"/>
              </w:rPr>
              <w:t>Photonic Crystal</w:t>
            </w:r>
            <w:r w:rsidR="00D563D1" w:rsidRPr="00A10E46">
              <w:rPr>
                <w:rFonts w:ascii="Cambria" w:hAnsi="Cambria" w:cs="Times New Roman"/>
                <w:sz w:val="20"/>
                <w:szCs w:val="20"/>
              </w:rPr>
              <w:t>-</w:t>
            </w:r>
            <w:r w:rsidRPr="00A10E46">
              <w:rPr>
                <w:rFonts w:ascii="Cambria" w:hAnsi="Cambria" w:cs="Times New Roman"/>
                <w:sz w:val="20"/>
                <w:szCs w:val="20"/>
              </w:rPr>
              <w:t xml:space="preserve">Integrated Microchip </w:t>
            </w:r>
            <w:r w:rsidR="00D563D1" w:rsidRPr="00A10E46">
              <w:rPr>
                <w:rFonts w:ascii="Cambria" w:hAnsi="Cambria" w:cs="Times New Roman"/>
                <w:sz w:val="20"/>
                <w:szCs w:val="20"/>
              </w:rPr>
              <w:t xml:space="preserve">For </w:t>
            </w:r>
            <w:r w:rsidRPr="00A10E46">
              <w:rPr>
                <w:rFonts w:ascii="Cambria" w:hAnsi="Cambria" w:cs="Times New Roman"/>
                <w:sz w:val="20"/>
                <w:szCs w:val="20"/>
              </w:rPr>
              <w:t>Tear</w:t>
            </w:r>
            <w:r w:rsidR="00D563D1" w:rsidRPr="00A10E46">
              <w:rPr>
                <w:rFonts w:ascii="Cambria" w:hAnsi="Cambria" w:cs="Times New Roman"/>
                <w:sz w:val="20"/>
                <w:szCs w:val="20"/>
              </w:rPr>
              <w:t>-</w:t>
            </w:r>
            <w:r w:rsidRPr="00A10E46">
              <w:rPr>
                <w:rFonts w:ascii="Cambria" w:hAnsi="Cambria" w:cs="Times New Roman"/>
                <w:sz w:val="20"/>
                <w:szCs w:val="20"/>
              </w:rPr>
              <w:t>Based Diabetic Retinopathy Detection</w:t>
            </w:r>
          </w:p>
        </w:tc>
      </w:tr>
      <w:tr w:rsidR="00A10E46" w:rsidRPr="00A10E46" w:rsidTr="00D563D1">
        <w:trPr>
          <w:trHeight w:val="794"/>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75981" w:rsidRPr="00A10E46" w:rsidRDefault="00F75981" w:rsidP="00D92348">
            <w:pPr>
              <w:jc w:val="center"/>
              <w:rPr>
                <w:rFonts w:ascii="Cambria" w:hAnsi="Cambria" w:cs="Times New Roman"/>
                <w:sz w:val="20"/>
                <w:szCs w:val="20"/>
              </w:rPr>
            </w:pPr>
            <w:r w:rsidRPr="00A10E46">
              <w:rPr>
                <w:rFonts w:ascii="Cambria" w:hAnsi="Cambria" w:cs="Times New Roman"/>
                <w:sz w:val="20"/>
                <w:szCs w:val="20"/>
              </w:rPr>
              <w:t>G4-018</w:t>
            </w:r>
          </w:p>
        </w:tc>
        <w:tc>
          <w:tcPr>
            <w:tcW w:w="3243" w:type="dxa"/>
            <w:vAlign w:val="center"/>
          </w:tcPr>
          <w:p w:rsidR="00F75981" w:rsidRPr="00A10E46" w:rsidRDefault="00195AB7" w:rsidP="00195AB7">
            <w:pPr>
              <w:spacing w:line="260" w:lineRule="exact"/>
              <w:jc w:val="center"/>
              <w:rPr>
                <w:rFonts w:ascii="Cambria" w:eastAsia="Georgia" w:hAnsi="Cambria" w:cs="Times New Roman"/>
                <w:b/>
                <w:sz w:val="20"/>
                <w:szCs w:val="20"/>
              </w:rPr>
            </w:pPr>
            <w:r w:rsidRPr="00A10E46">
              <w:rPr>
                <w:rFonts w:ascii="Cambria" w:eastAsia="Georgia" w:hAnsi="Cambria" w:cs="Times New Roman"/>
                <w:b/>
                <w:sz w:val="20"/>
                <w:szCs w:val="20"/>
              </w:rPr>
              <w:t xml:space="preserve">Yi-Wen </w:t>
            </w:r>
            <w:proofErr w:type="spellStart"/>
            <w:r w:rsidRPr="00A10E46">
              <w:rPr>
                <w:rFonts w:ascii="Cambria" w:eastAsia="Georgia" w:hAnsi="Cambria" w:cs="Times New Roman"/>
                <w:b/>
                <w:sz w:val="20"/>
                <w:szCs w:val="20"/>
              </w:rPr>
              <w:t>Lian</w:t>
            </w:r>
            <w:proofErr w:type="spellEnd"/>
          </w:p>
          <w:p w:rsidR="002E199F" w:rsidRPr="00A10E46" w:rsidRDefault="002E199F" w:rsidP="00195AB7">
            <w:pPr>
              <w:spacing w:line="260" w:lineRule="exact"/>
              <w:jc w:val="center"/>
              <w:rPr>
                <w:rFonts w:ascii="Cambria" w:hAnsi="Cambria" w:cs="Times New Roman"/>
                <w:sz w:val="20"/>
                <w:szCs w:val="20"/>
              </w:rPr>
            </w:pPr>
            <w:r w:rsidRPr="00A10E46">
              <w:rPr>
                <w:rFonts w:ascii="Cambria" w:hAnsi="Cambria" w:cs="Times New Roman"/>
                <w:sz w:val="20"/>
                <w:szCs w:val="20"/>
              </w:rPr>
              <w:t>National Cheng Kung University</w:t>
            </w:r>
          </w:p>
        </w:tc>
        <w:tc>
          <w:tcPr>
            <w:tcW w:w="5352" w:type="dxa"/>
            <w:vAlign w:val="center"/>
          </w:tcPr>
          <w:p w:rsidR="00F75981" w:rsidRPr="00A10E46" w:rsidRDefault="00F75981" w:rsidP="007A082E">
            <w:pPr>
              <w:spacing w:line="260" w:lineRule="exact"/>
              <w:jc w:val="both"/>
              <w:rPr>
                <w:rFonts w:ascii="Cambria" w:hAnsi="Cambria" w:cs="Times New Roman"/>
                <w:sz w:val="20"/>
                <w:szCs w:val="20"/>
              </w:rPr>
            </w:pPr>
            <w:r w:rsidRPr="00A10E46">
              <w:rPr>
                <w:rFonts w:ascii="Cambria" w:eastAsia="Georgia" w:hAnsi="Cambria" w:cs="Times New Roman"/>
                <w:sz w:val="20"/>
                <w:szCs w:val="20"/>
              </w:rPr>
              <w:t>High</w:t>
            </w:r>
            <w:r w:rsidR="00D563D1" w:rsidRPr="00A10E46">
              <w:rPr>
                <w:rFonts w:ascii="Cambria" w:eastAsia="Georgia" w:hAnsi="Cambria" w:cs="Times New Roman"/>
                <w:sz w:val="20"/>
                <w:szCs w:val="20"/>
              </w:rPr>
              <w:t xml:space="preserve">-Performance </w:t>
            </w:r>
            <w:r w:rsidRPr="00A10E46">
              <w:rPr>
                <w:rFonts w:ascii="Cambria" w:eastAsia="Georgia" w:hAnsi="Cambria" w:cs="Times New Roman"/>
                <w:sz w:val="20"/>
                <w:szCs w:val="20"/>
              </w:rPr>
              <w:t xml:space="preserve">SERS </w:t>
            </w:r>
            <w:proofErr w:type="spellStart"/>
            <w:r w:rsidR="00D563D1" w:rsidRPr="00A10E46">
              <w:rPr>
                <w:rFonts w:ascii="Cambria" w:eastAsia="Georgia" w:hAnsi="Cambria" w:cs="Times New Roman"/>
                <w:sz w:val="20"/>
                <w:szCs w:val="20"/>
              </w:rPr>
              <w:t>Nanosensor</w:t>
            </w:r>
            <w:proofErr w:type="spellEnd"/>
            <w:r w:rsidR="00D563D1" w:rsidRPr="00A10E46">
              <w:rPr>
                <w:rFonts w:ascii="Cambria" w:eastAsia="Georgia" w:hAnsi="Cambria" w:cs="Times New Roman"/>
                <w:sz w:val="20"/>
                <w:szCs w:val="20"/>
              </w:rPr>
              <w:t xml:space="preserve"> Based On Self-Signal Amplification Of Gold </w:t>
            </w:r>
            <w:proofErr w:type="spellStart"/>
            <w:r w:rsidR="00D563D1" w:rsidRPr="00A10E46">
              <w:rPr>
                <w:rFonts w:ascii="Cambria" w:eastAsia="Georgia" w:hAnsi="Cambria" w:cs="Times New Roman"/>
                <w:sz w:val="20"/>
                <w:szCs w:val="20"/>
              </w:rPr>
              <w:t>Nanostars</w:t>
            </w:r>
            <w:proofErr w:type="spellEnd"/>
            <w:r w:rsidR="00D563D1" w:rsidRPr="00A10E46">
              <w:rPr>
                <w:rFonts w:ascii="Cambria" w:eastAsia="Georgia" w:hAnsi="Cambria" w:cs="Times New Roman"/>
                <w:sz w:val="20"/>
                <w:szCs w:val="20"/>
              </w:rPr>
              <w:t xml:space="preserve"> For Label-Free Detectio</w:t>
            </w:r>
            <w:r w:rsidR="00D16A18" w:rsidRPr="00A10E46">
              <w:rPr>
                <w:rFonts w:ascii="Cambria" w:eastAsia="Georgia" w:hAnsi="Cambria" w:cs="Times New Roman"/>
                <w:sz w:val="20"/>
                <w:szCs w:val="20"/>
              </w:rPr>
              <w:t xml:space="preserve">n Of </w:t>
            </w:r>
            <w:proofErr w:type="spellStart"/>
            <w:r w:rsidR="00D16A18" w:rsidRPr="00A10E46">
              <w:rPr>
                <w:rFonts w:ascii="Cambria" w:eastAsia="Georgia" w:hAnsi="Cambria" w:cs="Times New Roman"/>
                <w:sz w:val="20"/>
                <w:szCs w:val="20"/>
              </w:rPr>
              <w:t>Microrna</w:t>
            </w:r>
            <w:proofErr w:type="spellEnd"/>
            <w:r w:rsidR="00D16A18" w:rsidRPr="00A10E46">
              <w:rPr>
                <w:rFonts w:ascii="Cambria" w:eastAsia="Georgia" w:hAnsi="Cambria" w:cs="Times New Roman"/>
                <w:sz w:val="20"/>
                <w:szCs w:val="20"/>
              </w:rPr>
              <w:t xml:space="preserve"> In Ovarian Cancer</w:t>
            </w:r>
          </w:p>
        </w:tc>
      </w:tr>
      <w:tr w:rsidR="00A10E46" w:rsidRPr="00A10E46" w:rsidTr="00D563D1">
        <w:trPr>
          <w:trHeight w:val="794"/>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75981" w:rsidRPr="00A10E46" w:rsidRDefault="00F75981" w:rsidP="00D92348">
            <w:pPr>
              <w:jc w:val="center"/>
              <w:rPr>
                <w:rFonts w:ascii="Cambria" w:hAnsi="Cambria" w:cs="Times New Roman"/>
                <w:sz w:val="20"/>
                <w:szCs w:val="20"/>
              </w:rPr>
            </w:pPr>
            <w:r w:rsidRPr="00A10E46">
              <w:rPr>
                <w:rFonts w:ascii="Cambria" w:hAnsi="Cambria" w:cs="Times New Roman"/>
                <w:sz w:val="20"/>
                <w:szCs w:val="20"/>
              </w:rPr>
              <w:t>G4-020</w:t>
            </w:r>
          </w:p>
        </w:tc>
        <w:tc>
          <w:tcPr>
            <w:tcW w:w="3243" w:type="dxa"/>
            <w:vAlign w:val="center"/>
          </w:tcPr>
          <w:p w:rsidR="00F75981" w:rsidRPr="00A10E46" w:rsidRDefault="00F75981" w:rsidP="00195AB7">
            <w:pPr>
              <w:spacing w:line="260" w:lineRule="exact"/>
              <w:jc w:val="center"/>
              <w:rPr>
                <w:rFonts w:ascii="Cambria" w:eastAsia="標楷體" w:hAnsi="Cambria" w:cs="Times New Roman"/>
                <w:b/>
                <w:sz w:val="20"/>
                <w:szCs w:val="20"/>
              </w:rPr>
            </w:pPr>
            <w:r w:rsidRPr="00A10E46">
              <w:rPr>
                <w:rFonts w:ascii="Cambria" w:eastAsia="標楷體" w:hAnsi="Cambria" w:cs="新細明體"/>
                <w:b/>
                <w:sz w:val="20"/>
                <w:szCs w:val="20"/>
              </w:rPr>
              <w:t>連語婕</w:t>
            </w:r>
          </w:p>
          <w:p w:rsidR="002E199F" w:rsidRPr="00A10E46" w:rsidRDefault="002E199F" w:rsidP="00195AB7">
            <w:pPr>
              <w:spacing w:line="260" w:lineRule="exact"/>
              <w:jc w:val="center"/>
              <w:rPr>
                <w:rFonts w:ascii="Cambria" w:eastAsia="標楷體" w:hAnsi="Cambria" w:cs="Times New Roman"/>
                <w:sz w:val="20"/>
                <w:szCs w:val="20"/>
              </w:rPr>
            </w:pPr>
            <w:r w:rsidRPr="00A10E46">
              <w:rPr>
                <w:rFonts w:ascii="Cambria" w:eastAsia="標楷體" w:hAnsi="Cambria" w:cs="Times New Roman" w:hint="eastAsia"/>
                <w:sz w:val="20"/>
                <w:szCs w:val="20"/>
              </w:rPr>
              <w:t>長庚大學</w:t>
            </w:r>
          </w:p>
        </w:tc>
        <w:tc>
          <w:tcPr>
            <w:tcW w:w="5352" w:type="dxa"/>
            <w:vAlign w:val="center"/>
          </w:tcPr>
          <w:p w:rsidR="00F75981" w:rsidRPr="00A10E46" w:rsidRDefault="00D563D1" w:rsidP="007A082E">
            <w:pPr>
              <w:spacing w:line="260" w:lineRule="exact"/>
              <w:jc w:val="both"/>
              <w:rPr>
                <w:rFonts w:ascii="Cambria" w:eastAsia="標楷體" w:hAnsi="Cambria" w:cs="Times New Roman"/>
                <w:sz w:val="20"/>
                <w:szCs w:val="20"/>
              </w:rPr>
            </w:pPr>
            <w:proofErr w:type="gramStart"/>
            <w:r w:rsidRPr="00A10E46">
              <w:rPr>
                <w:rFonts w:ascii="Cambria" w:eastAsia="標楷體" w:hAnsi="Cambria" w:cs="新細明體"/>
                <w:sz w:val="20"/>
                <w:szCs w:val="20"/>
              </w:rPr>
              <w:t>透過紙基建</w:t>
            </w:r>
            <w:proofErr w:type="gramEnd"/>
            <w:r w:rsidRPr="00A10E46">
              <w:rPr>
                <w:rFonts w:ascii="Cambria" w:eastAsia="標楷體" w:hAnsi="Cambria" w:cs="新細明體"/>
                <w:sz w:val="20"/>
                <w:szCs w:val="20"/>
              </w:rPr>
              <w:t>構一</w:t>
            </w:r>
            <w:proofErr w:type="gramStart"/>
            <w:r w:rsidRPr="00A10E46">
              <w:rPr>
                <w:rFonts w:ascii="Cambria" w:eastAsia="標楷體" w:hAnsi="Cambria" w:cs="Times New Roman"/>
                <w:sz w:val="20"/>
                <w:szCs w:val="20"/>
              </w:rPr>
              <w:t>3</w:t>
            </w:r>
            <w:proofErr w:type="gramEnd"/>
            <w:r w:rsidRPr="00A10E46">
              <w:rPr>
                <w:rFonts w:ascii="Cambria" w:eastAsia="標楷體" w:hAnsi="Cambria" w:cs="Times New Roman"/>
                <w:sz w:val="20"/>
                <w:szCs w:val="20"/>
              </w:rPr>
              <w:t>d</w:t>
            </w:r>
            <w:r w:rsidRPr="00A10E46">
              <w:rPr>
                <w:rFonts w:ascii="Cambria" w:eastAsia="標楷體" w:hAnsi="Cambria" w:cs="新細明體"/>
                <w:sz w:val="20"/>
                <w:szCs w:val="20"/>
              </w:rPr>
              <w:t>腫瘤微環境以探討癌相關纖維母細胞對於肝癌細胞遷移能力及相關蛋白表現之影響</w:t>
            </w:r>
          </w:p>
        </w:tc>
      </w:tr>
      <w:tr w:rsidR="00A10E46" w:rsidRPr="00A10E46" w:rsidTr="00D563D1">
        <w:trPr>
          <w:trHeight w:val="794"/>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75981" w:rsidRPr="00A10E46" w:rsidRDefault="00F75981" w:rsidP="00D92348">
            <w:pPr>
              <w:jc w:val="center"/>
              <w:rPr>
                <w:rFonts w:ascii="Cambria" w:hAnsi="Cambria" w:cs="Times New Roman"/>
                <w:sz w:val="20"/>
                <w:szCs w:val="20"/>
              </w:rPr>
            </w:pPr>
            <w:r w:rsidRPr="00A10E46">
              <w:rPr>
                <w:rFonts w:ascii="Cambria" w:hAnsi="Cambria" w:cs="Times New Roman"/>
                <w:sz w:val="20"/>
                <w:szCs w:val="20"/>
              </w:rPr>
              <w:t>G4-014</w:t>
            </w:r>
          </w:p>
        </w:tc>
        <w:tc>
          <w:tcPr>
            <w:tcW w:w="3243" w:type="dxa"/>
            <w:vAlign w:val="center"/>
          </w:tcPr>
          <w:p w:rsidR="00F75981" w:rsidRPr="00A10E46" w:rsidRDefault="00195AB7" w:rsidP="00195AB7">
            <w:pPr>
              <w:spacing w:line="260" w:lineRule="exact"/>
              <w:jc w:val="center"/>
              <w:rPr>
                <w:rFonts w:ascii="Cambria" w:hAnsi="Cambria" w:cs="Times New Roman"/>
                <w:b/>
                <w:sz w:val="20"/>
                <w:szCs w:val="20"/>
              </w:rPr>
            </w:pPr>
            <w:proofErr w:type="spellStart"/>
            <w:r w:rsidRPr="00A10E46">
              <w:rPr>
                <w:rFonts w:ascii="Cambria" w:eastAsia="Georgia" w:hAnsi="Cambria" w:cs="Times New Roman"/>
                <w:b/>
                <w:sz w:val="20"/>
                <w:szCs w:val="20"/>
              </w:rPr>
              <w:t>Buasiri</w:t>
            </w:r>
            <w:proofErr w:type="spellEnd"/>
            <w:r w:rsidRPr="00A10E46">
              <w:rPr>
                <w:rFonts w:ascii="Cambria" w:eastAsia="Georgia" w:hAnsi="Cambria" w:cs="Times New Roman"/>
                <w:b/>
                <w:sz w:val="20"/>
                <w:szCs w:val="20"/>
              </w:rPr>
              <w:t xml:space="preserve"> </w:t>
            </w:r>
            <w:proofErr w:type="spellStart"/>
            <w:r w:rsidRPr="00A10E46">
              <w:rPr>
                <w:rFonts w:ascii="Cambria" w:eastAsia="Georgia" w:hAnsi="Cambria" w:cs="Times New Roman"/>
                <w:b/>
                <w:sz w:val="20"/>
                <w:szCs w:val="20"/>
              </w:rPr>
              <w:t>Chamchoy</w:t>
            </w:r>
            <w:proofErr w:type="spellEnd"/>
          </w:p>
          <w:p w:rsidR="002E199F" w:rsidRPr="00A10E46" w:rsidRDefault="002E199F" w:rsidP="00924F95">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National Cheng Kung University</w:t>
            </w:r>
          </w:p>
        </w:tc>
        <w:tc>
          <w:tcPr>
            <w:tcW w:w="5352" w:type="dxa"/>
            <w:vAlign w:val="center"/>
          </w:tcPr>
          <w:p w:rsidR="00F75981" w:rsidRPr="00A10E46" w:rsidRDefault="00F75981" w:rsidP="007A082E">
            <w:pPr>
              <w:spacing w:line="260" w:lineRule="exact"/>
              <w:jc w:val="both"/>
              <w:rPr>
                <w:rFonts w:ascii="Cambria" w:hAnsi="Cambria" w:cs="Times New Roman"/>
                <w:sz w:val="20"/>
                <w:szCs w:val="20"/>
              </w:rPr>
            </w:pPr>
            <w:r w:rsidRPr="00A10E46">
              <w:rPr>
                <w:rFonts w:ascii="Cambria" w:hAnsi="Cambria" w:cs="Times New Roman"/>
                <w:sz w:val="20"/>
                <w:szCs w:val="20"/>
              </w:rPr>
              <w:t xml:space="preserve">Janus </w:t>
            </w:r>
            <w:r w:rsidR="00D563D1" w:rsidRPr="00A10E46">
              <w:rPr>
                <w:rFonts w:ascii="Cambria" w:hAnsi="Cambria" w:cs="Times New Roman"/>
                <w:sz w:val="20"/>
                <w:szCs w:val="20"/>
              </w:rPr>
              <w:t>Particle Enabled Multiplex De</w:t>
            </w:r>
            <w:r w:rsidR="00D16A18" w:rsidRPr="00A10E46">
              <w:rPr>
                <w:rFonts w:ascii="Cambria" w:hAnsi="Cambria" w:cs="Times New Roman"/>
                <w:sz w:val="20"/>
                <w:szCs w:val="20"/>
              </w:rPr>
              <w:t>tection Of Respiratory Diseases</w:t>
            </w:r>
          </w:p>
        </w:tc>
      </w:tr>
      <w:tr w:rsidR="00A10E46" w:rsidRPr="00A10E46" w:rsidTr="00D563D1">
        <w:trPr>
          <w:trHeight w:val="794"/>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A082E" w:rsidRPr="00A10E46" w:rsidRDefault="007A082E" w:rsidP="007A082E">
            <w:pPr>
              <w:widowControl/>
              <w:jc w:val="center"/>
              <w:rPr>
                <w:rFonts w:ascii="Cambria" w:hAnsi="Cambria" w:cs="Times New Roman"/>
                <w:sz w:val="20"/>
                <w:szCs w:val="20"/>
              </w:rPr>
            </w:pPr>
            <w:r w:rsidRPr="00A10E46">
              <w:rPr>
                <w:rFonts w:ascii="Cambria" w:hAnsi="Cambria" w:cs="Times New Roman"/>
                <w:sz w:val="20"/>
                <w:szCs w:val="20"/>
              </w:rPr>
              <w:t>G4-035</w:t>
            </w:r>
          </w:p>
        </w:tc>
        <w:tc>
          <w:tcPr>
            <w:tcW w:w="3243" w:type="dxa"/>
            <w:vAlign w:val="center"/>
          </w:tcPr>
          <w:p w:rsidR="007A082E" w:rsidRPr="00A10E46" w:rsidRDefault="00195AB7" w:rsidP="00195AB7">
            <w:pPr>
              <w:spacing w:line="260" w:lineRule="exact"/>
              <w:jc w:val="center"/>
              <w:rPr>
                <w:rFonts w:ascii="Cambria" w:eastAsia="Georgia" w:hAnsi="Cambria" w:cs="Times New Roman"/>
                <w:b/>
                <w:sz w:val="20"/>
                <w:szCs w:val="20"/>
                <w:lang w:val="fr-FR"/>
              </w:rPr>
            </w:pPr>
            <w:r w:rsidRPr="00A10E46">
              <w:rPr>
                <w:rFonts w:ascii="Cambria" w:eastAsia="Georgia" w:hAnsi="Cambria" w:cs="Times New Roman"/>
                <w:b/>
                <w:sz w:val="20"/>
                <w:szCs w:val="20"/>
                <w:lang w:val="fr-FR"/>
              </w:rPr>
              <w:t>Yen-Jui Lin</w:t>
            </w:r>
          </w:p>
          <w:p w:rsidR="002E199F" w:rsidRPr="00A10E46" w:rsidRDefault="002E199F" w:rsidP="00195AB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National Taiwan University</w:t>
            </w:r>
          </w:p>
        </w:tc>
        <w:tc>
          <w:tcPr>
            <w:tcW w:w="5352" w:type="dxa"/>
            <w:vAlign w:val="center"/>
          </w:tcPr>
          <w:p w:rsidR="007A082E" w:rsidRPr="00A10E46" w:rsidRDefault="007A082E" w:rsidP="007A082E">
            <w:pPr>
              <w:spacing w:line="260" w:lineRule="exact"/>
              <w:jc w:val="both"/>
              <w:rPr>
                <w:rFonts w:ascii="Cambria" w:eastAsia="Georgia" w:hAnsi="Cambria" w:cs="Times New Roman"/>
                <w:sz w:val="20"/>
                <w:szCs w:val="20"/>
              </w:rPr>
            </w:pPr>
            <w:r w:rsidRPr="00A10E46">
              <w:rPr>
                <w:rFonts w:ascii="Cambria" w:eastAsia="Georgia" w:hAnsi="Cambria" w:cs="Times New Roman"/>
                <w:sz w:val="20"/>
                <w:szCs w:val="20"/>
              </w:rPr>
              <w:t xml:space="preserve">Application </w:t>
            </w:r>
            <w:r w:rsidR="00D563D1" w:rsidRPr="00A10E46">
              <w:rPr>
                <w:rFonts w:ascii="Cambria" w:eastAsia="Georgia" w:hAnsi="Cambria" w:cs="Times New Roman"/>
                <w:sz w:val="20"/>
                <w:szCs w:val="20"/>
              </w:rPr>
              <w:t xml:space="preserve">Of </w:t>
            </w:r>
            <w:r w:rsidRPr="00A10E46">
              <w:rPr>
                <w:rFonts w:ascii="Cambria" w:eastAsia="Georgia" w:hAnsi="Cambria" w:cs="Times New Roman"/>
                <w:sz w:val="20"/>
                <w:szCs w:val="20"/>
              </w:rPr>
              <w:t>Piezoelectric Poly</w:t>
            </w:r>
            <w:r w:rsidR="00D563D1" w:rsidRPr="00A10E46">
              <w:rPr>
                <w:rFonts w:ascii="Cambria" w:eastAsia="Georgia" w:hAnsi="Cambria" w:cs="Times New Roman"/>
                <w:sz w:val="20"/>
                <w:szCs w:val="20"/>
              </w:rPr>
              <w:t>-</w:t>
            </w:r>
            <w:r w:rsidRPr="00A10E46">
              <w:rPr>
                <w:rFonts w:ascii="Cambria" w:eastAsia="Georgia" w:hAnsi="Cambria" w:cs="Times New Roman"/>
                <w:sz w:val="20"/>
                <w:szCs w:val="20"/>
              </w:rPr>
              <w:t>L</w:t>
            </w:r>
            <w:r w:rsidR="00D563D1" w:rsidRPr="00A10E46">
              <w:rPr>
                <w:rFonts w:ascii="Cambria" w:eastAsia="Georgia" w:hAnsi="Cambria" w:cs="Times New Roman"/>
                <w:sz w:val="20"/>
                <w:szCs w:val="20"/>
              </w:rPr>
              <w:t>-</w:t>
            </w:r>
            <w:r w:rsidRPr="00A10E46">
              <w:rPr>
                <w:rFonts w:ascii="Cambria" w:eastAsia="Georgia" w:hAnsi="Cambria" w:cs="Times New Roman"/>
                <w:sz w:val="20"/>
                <w:szCs w:val="20"/>
              </w:rPr>
              <w:t xml:space="preserve">Lactic Acid </w:t>
            </w:r>
            <w:r w:rsidR="00D563D1" w:rsidRPr="00A10E46">
              <w:rPr>
                <w:rFonts w:ascii="Cambria" w:eastAsia="Georgia" w:hAnsi="Cambria" w:cs="Times New Roman"/>
                <w:sz w:val="20"/>
                <w:szCs w:val="20"/>
              </w:rPr>
              <w:t xml:space="preserve">In </w:t>
            </w:r>
            <w:r w:rsidRPr="00A10E46">
              <w:rPr>
                <w:rFonts w:ascii="Cambria" w:eastAsia="Georgia" w:hAnsi="Cambria" w:cs="Times New Roman"/>
                <w:sz w:val="20"/>
                <w:szCs w:val="20"/>
              </w:rPr>
              <w:t>Treating Spinal Epidural Compression</w:t>
            </w:r>
          </w:p>
        </w:tc>
      </w:tr>
    </w:tbl>
    <w:p w:rsidR="001C7630" w:rsidRPr="00A10E46" w:rsidRDefault="001C7630" w:rsidP="001C7630">
      <w:pPr>
        <w:spacing w:line="380" w:lineRule="exact"/>
        <w:jc w:val="center"/>
        <w:rPr>
          <w:rFonts w:ascii="Cambria" w:hAnsi="Cambria" w:cs="Times New Roman"/>
          <w:b/>
          <w:sz w:val="32"/>
          <w:szCs w:val="32"/>
        </w:rPr>
      </w:pPr>
    </w:p>
    <w:tbl>
      <w:tblPr>
        <w:tblStyle w:val="a7"/>
        <w:tblW w:w="0" w:type="auto"/>
        <w:tblLook w:val="04A0" w:firstRow="1" w:lastRow="0" w:firstColumn="1" w:lastColumn="0" w:noHBand="0" w:noVBand="1"/>
      </w:tblPr>
      <w:tblGrid>
        <w:gridCol w:w="1555"/>
        <w:gridCol w:w="3242"/>
        <w:gridCol w:w="5353"/>
      </w:tblGrid>
      <w:tr w:rsidR="00A10E46" w:rsidRPr="00A10E46" w:rsidTr="000714E0">
        <w:tc>
          <w:tcPr>
            <w:tcW w:w="10150" w:type="dxa"/>
            <w:gridSpan w:val="3"/>
            <w:tcBorders>
              <w:top w:val="single" w:sz="4" w:space="0" w:color="FFFFFF"/>
              <w:left w:val="single" w:sz="4" w:space="0" w:color="FFFFFF" w:themeColor="background1"/>
              <w:right w:val="single" w:sz="4" w:space="0" w:color="FFFFFF" w:themeColor="background1"/>
            </w:tcBorders>
          </w:tcPr>
          <w:p w:rsidR="001C7630" w:rsidRPr="00A10E46" w:rsidRDefault="001C7630" w:rsidP="007A082E">
            <w:pPr>
              <w:shd w:val="clear" w:color="auto" w:fill="F7CAAC" w:themeFill="accent2" w:themeFillTint="66"/>
              <w:spacing w:line="300" w:lineRule="exact"/>
              <w:jc w:val="both"/>
              <w:rPr>
                <w:rFonts w:ascii="Garamond" w:eastAsia="標楷體" w:hAnsi="Garamond" w:cs="Times New Roman"/>
                <w:b/>
              </w:rPr>
            </w:pPr>
            <w:r w:rsidRPr="00A10E46">
              <w:rPr>
                <w:rFonts w:ascii="Garamond" w:eastAsia="標楷體" w:hAnsi="Garamond" w:cs="Times New Roman"/>
                <w:b/>
              </w:rPr>
              <w:t>Nov. 2 (Sat</w:t>
            </w:r>
            <w:r w:rsidR="00F66B80" w:rsidRPr="00A10E46">
              <w:rPr>
                <w:rFonts w:ascii="Garamond" w:eastAsia="標楷體" w:hAnsi="Garamond" w:cs="Times New Roman"/>
                <w:b/>
              </w:rPr>
              <w:t>urday</w:t>
            </w:r>
            <w:r w:rsidRPr="00A10E46">
              <w:rPr>
                <w:rFonts w:ascii="Garamond" w:eastAsia="標楷體" w:hAnsi="Garamond" w:cs="Times New Roman"/>
                <w:b/>
              </w:rPr>
              <w:t xml:space="preserve">) 15:40 – 17 :30               </w:t>
            </w:r>
            <w:r w:rsidR="00755B4E" w:rsidRPr="00A10E46">
              <w:rPr>
                <w:rFonts w:ascii="Garamond" w:eastAsia="標楷體" w:hAnsi="Garamond" w:cs="Times New Roman"/>
                <w:b/>
              </w:rPr>
              <w:t xml:space="preserve">          </w:t>
            </w:r>
            <w:r w:rsidR="00564697" w:rsidRPr="00A10E46">
              <w:rPr>
                <w:rFonts w:ascii="Garamond" w:eastAsia="標楷體" w:hAnsi="Garamond" w:cs="Times New Roman"/>
                <w:b/>
              </w:rPr>
              <w:t xml:space="preserve">                 </w:t>
            </w:r>
            <w:r w:rsidRPr="00A10E46">
              <w:rPr>
                <w:rFonts w:ascii="Garamond" w:eastAsia="標楷體" w:hAnsi="Garamond" w:cs="Times New Roman"/>
                <w:b/>
              </w:rPr>
              <w:t xml:space="preserve"> </w:t>
            </w:r>
            <w:r w:rsidR="00564697" w:rsidRPr="00A10E46">
              <w:rPr>
                <w:rFonts w:ascii="Garamond" w:eastAsia="標楷體" w:hAnsi="Garamond" w:cs="Times New Roman"/>
                <w:b/>
              </w:rPr>
              <w:t>2F Room 36204</w:t>
            </w:r>
          </w:p>
          <w:p w:rsidR="001C1657" w:rsidRPr="00A10E46" w:rsidRDefault="001C7630" w:rsidP="007A082E">
            <w:pPr>
              <w:spacing w:line="300" w:lineRule="exact"/>
              <w:rPr>
                <w:rFonts w:ascii="Cambria" w:eastAsia="標楷體" w:hAnsi="Cambria" w:cs="Times New Roman"/>
                <w:b/>
              </w:rPr>
            </w:pPr>
            <w:r w:rsidRPr="00A10E46">
              <w:rPr>
                <w:rFonts w:ascii="Cambria" w:eastAsia="標楷體" w:hAnsi="Cambria" w:cs="Times New Roman"/>
                <w:b/>
              </w:rPr>
              <w:t>Chair</w:t>
            </w:r>
            <w:r w:rsidRPr="00A10E46">
              <w:rPr>
                <w:rFonts w:ascii="Cambria" w:eastAsia="標楷體" w:hAnsi="Cambria" w:cs="Times New Roman"/>
                <w:b/>
              </w:rPr>
              <w:t>：</w:t>
            </w:r>
            <w:r w:rsidRPr="00A10E46">
              <w:rPr>
                <w:rFonts w:ascii="Cambria" w:eastAsia="標楷體" w:hAnsi="Cambria" w:cs="Times New Roman"/>
                <w:b/>
              </w:rPr>
              <w:t>Prof.</w:t>
            </w:r>
            <w:r w:rsidRPr="00A10E46">
              <w:rPr>
                <w:rFonts w:ascii="Cambria" w:hAnsi="Cambria"/>
              </w:rPr>
              <w:t xml:space="preserve"> </w:t>
            </w:r>
            <w:r w:rsidRPr="00A10E46">
              <w:rPr>
                <w:rFonts w:ascii="Cambria" w:eastAsia="標楷體" w:hAnsi="Cambria" w:cs="Times New Roman"/>
                <w:b/>
              </w:rPr>
              <w:t xml:space="preserve">Yi-Chang Chung </w:t>
            </w:r>
            <w:r w:rsidR="001C1657" w:rsidRPr="00A10E46">
              <w:rPr>
                <w:rFonts w:ascii="Cambria" w:eastAsia="標楷體" w:hAnsi="Cambria" w:cs="Times New Roman" w:hint="eastAsia"/>
                <w:b/>
              </w:rPr>
              <w:t>鍾宜璋教授</w:t>
            </w:r>
          </w:p>
          <w:p w:rsidR="001C7630" w:rsidRPr="00A10E46" w:rsidRDefault="001C1657" w:rsidP="006B22CB">
            <w:pPr>
              <w:spacing w:line="300" w:lineRule="exact"/>
              <w:ind w:left="961" w:hangingChars="400" w:hanging="961"/>
              <w:rPr>
                <w:rFonts w:ascii="Cambria" w:eastAsia="標楷體" w:hAnsi="Cambria" w:cs="Times New Roman"/>
              </w:rPr>
            </w:pPr>
            <w:r w:rsidRPr="00A10E46">
              <w:rPr>
                <w:rFonts w:ascii="Cambria" w:eastAsia="標楷體" w:hAnsi="Cambria" w:cs="Times New Roman" w:hint="eastAsia"/>
                <w:b/>
              </w:rPr>
              <w:t xml:space="preserve">      </w:t>
            </w:r>
            <w:r w:rsidR="001C7630" w:rsidRPr="00A10E46">
              <w:rPr>
                <w:rFonts w:ascii="Cambria" w:eastAsia="標楷體" w:hAnsi="Cambria" w:cs="Times New Roman"/>
              </w:rPr>
              <w:t xml:space="preserve">(Department of Chemical and Materials Engineering, National University </w:t>
            </w:r>
            <w:r w:rsidR="006B22CB" w:rsidRPr="00A10E46">
              <w:rPr>
                <w:rFonts w:ascii="Cambria" w:eastAsia="標楷體" w:hAnsi="Cambria" w:cs="Times New Roman"/>
              </w:rPr>
              <w:t>of Kaohsiung</w:t>
            </w:r>
            <w:r w:rsidR="001C7630" w:rsidRPr="00A10E46">
              <w:rPr>
                <w:rFonts w:ascii="Cambria" w:eastAsia="標楷體" w:hAnsi="Cambria" w:cs="Times New Roman"/>
              </w:rPr>
              <w:t>)</w:t>
            </w:r>
          </w:p>
        </w:tc>
      </w:tr>
      <w:tr w:rsidR="00A10E46" w:rsidRPr="00A10E46" w:rsidTr="00C47420">
        <w:trPr>
          <w:trHeight w:val="567"/>
        </w:trPr>
        <w:tc>
          <w:tcPr>
            <w:tcW w:w="1555" w:type="dxa"/>
            <w:tcBorders>
              <w:bottom w:val="single" w:sz="4" w:space="0" w:color="auto"/>
            </w:tcBorders>
            <w:vAlign w:val="center"/>
          </w:tcPr>
          <w:p w:rsidR="001C7630" w:rsidRPr="00A10E46" w:rsidRDefault="001C7630" w:rsidP="007A082E">
            <w:pPr>
              <w:spacing w:line="300" w:lineRule="exact"/>
              <w:jc w:val="center"/>
              <w:rPr>
                <w:rFonts w:ascii="Cambria" w:hAnsi="Cambria" w:cs="Times New Roman"/>
                <w:b/>
              </w:rPr>
            </w:pPr>
            <w:r w:rsidRPr="00A10E46">
              <w:rPr>
                <w:rFonts w:ascii="Cambria" w:hAnsi="Cambria" w:cs="Times New Roman"/>
                <w:b/>
              </w:rPr>
              <w:t>Paper NO.</w:t>
            </w:r>
          </w:p>
        </w:tc>
        <w:tc>
          <w:tcPr>
            <w:tcW w:w="3242" w:type="dxa"/>
            <w:vAlign w:val="center"/>
          </w:tcPr>
          <w:p w:rsidR="001C7630" w:rsidRPr="00A10E46" w:rsidRDefault="00195AB7" w:rsidP="007A082E">
            <w:pPr>
              <w:spacing w:line="300" w:lineRule="exact"/>
              <w:jc w:val="center"/>
              <w:rPr>
                <w:rFonts w:ascii="Cambria" w:hAnsi="Cambria" w:cs="Times New Roman"/>
                <w:b/>
              </w:rPr>
            </w:pPr>
            <w:r w:rsidRPr="00A10E46">
              <w:rPr>
                <w:rFonts w:ascii="Cambria" w:hAnsi="Cambria" w:cs="Times New Roman" w:hint="eastAsia"/>
                <w:b/>
              </w:rPr>
              <w:t>P</w:t>
            </w:r>
            <w:r w:rsidRPr="00A10E46">
              <w:rPr>
                <w:rFonts w:ascii="Cambria" w:hAnsi="Cambria" w:cs="Times New Roman"/>
                <w:b/>
              </w:rPr>
              <w:t>resenter</w:t>
            </w:r>
          </w:p>
        </w:tc>
        <w:tc>
          <w:tcPr>
            <w:tcW w:w="5353" w:type="dxa"/>
            <w:vAlign w:val="center"/>
          </w:tcPr>
          <w:p w:rsidR="001C7630" w:rsidRPr="00A10E46" w:rsidRDefault="001C7630" w:rsidP="00195AB7">
            <w:pPr>
              <w:spacing w:line="300" w:lineRule="exact"/>
              <w:jc w:val="center"/>
              <w:rPr>
                <w:rFonts w:ascii="Cambria" w:hAnsi="Cambria" w:cs="Times New Roman"/>
                <w:b/>
              </w:rPr>
            </w:pPr>
            <w:r w:rsidRPr="00A10E46">
              <w:rPr>
                <w:rFonts w:ascii="Cambria" w:eastAsia="標楷體" w:hAnsi="Cambria" w:cs="Times New Roman"/>
                <w:b/>
                <w:bCs/>
              </w:rPr>
              <w:t>Title</w:t>
            </w:r>
          </w:p>
        </w:tc>
      </w:tr>
      <w:tr w:rsidR="00A10E46" w:rsidRPr="00A10E46" w:rsidTr="00D563D1">
        <w:trPr>
          <w:trHeight w:val="737"/>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F2A42" w:rsidRPr="00A10E46" w:rsidRDefault="00AF2A42" w:rsidP="00FD4630">
            <w:pPr>
              <w:jc w:val="center"/>
              <w:rPr>
                <w:rFonts w:ascii="Cambria" w:hAnsi="Cambria" w:cs="Times New Roman"/>
                <w:sz w:val="20"/>
                <w:szCs w:val="20"/>
              </w:rPr>
            </w:pPr>
            <w:r w:rsidRPr="00A10E46">
              <w:rPr>
                <w:rFonts w:ascii="Cambria" w:hAnsi="Cambria" w:cs="Times New Roman" w:hint="eastAsia"/>
                <w:sz w:val="20"/>
                <w:szCs w:val="20"/>
              </w:rPr>
              <w:t>G</w:t>
            </w:r>
            <w:r w:rsidRPr="00A10E46">
              <w:rPr>
                <w:rFonts w:ascii="Cambria" w:hAnsi="Cambria" w:cs="Times New Roman"/>
                <w:sz w:val="20"/>
                <w:szCs w:val="20"/>
              </w:rPr>
              <w:t>4-023</w:t>
            </w:r>
          </w:p>
        </w:tc>
        <w:tc>
          <w:tcPr>
            <w:tcW w:w="3242" w:type="dxa"/>
            <w:vAlign w:val="center"/>
          </w:tcPr>
          <w:p w:rsidR="00AF2A42" w:rsidRPr="00A10E46" w:rsidRDefault="00AF2A42" w:rsidP="00195AB7">
            <w:pPr>
              <w:spacing w:line="260" w:lineRule="exact"/>
              <w:jc w:val="center"/>
              <w:rPr>
                <w:rFonts w:ascii="Cambria" w:eastAsia="Georgia" w:hAnsi="Cambria" w:cs="Times New Roman"/>
                <w:b/>
                <w:sz w:val="20"/>
                <w:szCs w:val="20"/>
              </w:rPr>
            </w:pPr>
            <w:proofErr w:type="spellStart"/>
            <w:r w:rsidRPr="00A10E46">
              <w:rPr>
                <w:rFonts w:ascii="Cambria" w:eastAsia="Georgia" w:hAnsi="Cambria" w:cs="Times New Roman"/>
                <w:b/>
                <w:sz w:val="20"/>
                <w:szCs w:val="20"/>
              </w:rPr>
              <w:t>Chieh</w:t>
            </w:r>
            <w:proofErr w:type="spellEnd"/>
            <w:r w:rsidRPr="00A10E46">
              <w:rPr>
                <w:rFonts w:ascii="Cambria" w:eastAsia="Georgia" w:hAnsi="Cambria" w:cs="Times New Roman"/>
                <w:b/>
                <w:sz w:val="20"/>
                <w:szCs w:val="20"/>
              </w:rPr>
              <w:t>-Ling Su</w:t>
            </w:r>
          </w:p>
          <w:p w:rsidR="00C47420" w:rsidRPr="00A10E46" w:rsidRDefault="00C47420" w:rsidP="00195AB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National Cheng Kung University</w:t>
            </w:r>
          </w:p>
        </w:tc>
        <w:tc>
          <w:tcPr>
            <w:tcW w:w="5353" w:type="dxa"/>
            <w:vAlign w:val="center"/>
          </w:tcPr>
          <w:p w:rsidR="00AF2A42" w:rsidRPr="00A10E46" w:rsidRDefault="00AF2A42" w:rsidP="007A082E">
            <w:pPr>
              <w:spacing w:line="260" w:lineRule="exact"/>
              <w:jc w:val="both"/>
              <w:rPr>
                <w:rFonts w:ascii="Cambria" w:hAnsi="Cambria" w:cs="Times New Roman"/>
                <w:sz w:val="20"/>
                <w:szCs w:val="20"/>
              </w:rPr>
            </w:pPr>
            <w:r w:rsidRPr="00A10E46">
              <w:rPr>
                <w:rFonts w:ascii="Cambria" w:hAnsi="Cambria" w:cs="Times New Roman"/>
                <w:sz w:val="20"/>
                <w:szCs w:val="20"/>
              </w:rPr>
              <w:t>Non</w:t>
            </w:r>
            <w:r w:rsidR="00D563D1" w:rsidRPr="00A10E46">
              <w:rPr>
                <w:rFonts w:ascii="Cambria" w:hAnsi="Cambria" w:cs="Times New Roman"/>
                <w:sz w:val="20"/>
                <w:szCs w:val="20"/>
              </w:rPr>
              <w:t>-</w:t>
            </w:r>
            <w:r w:rsidRPr="00A10E46">
              <w:rPr>
                <w:rFonts w:ascii="Cambria" w:hAnsi="Cambria" w:cs="Times New Roman"/>
                <w:sz w:val="20"/>
                <w:szCs w:val="20"/>
              </w:rPr>
              <w:t xml:space="preserve">Invasive Gastric Cancer Detection Using </w:t>
            </w:r>
            <w:r w:rsidR="00D563D1" w:rsidRPr="00A10E46">
              <w:rPr>
                <w:rFonts w:ascii="Cambria" w:hAnsi="Cambria" w:cs="Times New Roman"/>
                <w:sz w:val="20"/>
                <w:szCs w:val="20"/>
              </w:rPr>
              <w:t xml:space="preserve">A </w:t>
            </w:r>
            <w:r w:rsidRPr="00A10E46">
              <w:rPr>
                <w:rFonts w:ascii="Cambria" w:hAnsi="Cambria" w:cs="Times New Roman"/>
                <w:sz w:val="20"/>
                <w:szCs w:val="20"/>
              </w:rPr>
              <w:t>QCM E</w:t>
            </w:r>
            <w:r w:rsidR="00D563D1" w:rsidRPr="00A10E46">
              <w:rPr>
                <w:rFonts w:ascii="Cambria" w:hAnsi="Cambria" w:cs="Times New Roman"/>
                <w:sz w:val="20"/>
                <w:szCs w:val="20"/>
              </w:rPr>
              <w:t xml:space="preserve">-Nose And </w:t>
            </w:r>
            <w:proofErr w:type="spellStart"/>
            <w:r w:rsidRPr="00A10E46">
              <w:rPr>
                <w:rFonts w:ascii="Cambria" w:hAnsi="Cambria" w:cs="Times New Roman"/>
                <w:sz w:val="20"/>
                <w:szCs w:val="20"/>
              </w:rPr>
              <w:t>Gramian</w:t>
            </w:r>
            <w:proofErr w:type="spellEnd"/>
            <w:r w:rsidRPr="00A10E46">
              <w:rPr>
                <w:rFonts w:ascii="Cambria" w:hAnsi="Cambria" w:cs="Times New Roman"/>
                <w:sz w:val="20"/>
                <w:szCs w:val="20"/>
              </w:rPr>
              <w:t xml:space="preserve"> Angular Fields </w:t>
            </w:r>
            <w:r w:rsidR="00D563D1" w:rsidRPr="00A10E46">
              <w:rPr>
                <w:rFonts w:ascii="Cambria" w:hAnsi="Cambria" w:cs="Times New Roman"/>
                <w:sz w:val="20"/>
                <w:szCs w:val="20"/>
              </w:rPr>
              <w:t xml:space="preserve">With </w:t>
            </w:r>
            <w:r w:rsidRPr="00A10E46">
              <w:rPr>
                <w:rFonts w:ascii="Cambria" w:hAnsi="Cambria" w:cs="Times New Roman"/>
                <w:sz w:val="20"/>
                <w:szCs w:val="20"/>
              </w:rPr>
              <w:t>Deep Learning Algorithms</w:t>
            </w:r>
          </w:p>
        </w:tc>
      </w:tr>
      <w:tr w:rsidR="00A10E46" w:rsidRPr="00A10E46" w:rsidTr="00D563D1">
        <w:trPr>
          <w:trHeight w:val="737"/>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D4630" w:rsidRPr="00A10E46" w:rsidRDefault="00FD4630" w:rsidP="00FD4630">
            <w:pPr>
              <w:jc w:val="center"/>
              <w:rPr>
                <w:rFonts w:ascii="Cambria" w:hAnsi="Cambria" w:cs="Times New Roman"/>
                <w:sz w:val="20"/>
                <w:szCs w:val="20"/>
              </w:rPr>
            </w:pPr>
            <w:r w:rsidRPr="00A10E46">
              <w:rPr>
                <w:rFonts w:ascii="Cambria" w:hAnsi="Cambria" w:cs="Times New Roman"/>
                <w:sz w:val="20"/>
                <w:szCs w:val="20"/>
              </w:rPr>
              <w:t>G4-012</w:t>
            </w:r>
          </w:p>
        </w:tc>
        <w:tc>
          <w:tcPr>
            <w:tcW w:w="3242" w:type="dxa"/>
            <w:vAlign w:val="center"/>
          </w:tcPr>
          <w:p w:rsidR="00FD4630" w:rsidRPr="00A10E46" w:rsidRDefault="00195AB7" w:rsidP="00195AB7">
            <w:pPr>
              <w:spacing w:line="260" w:lineRule="exact"/>
              <w:jc w:val="center"/>
              <w:rPr>
                <w:rFonts w:ascii="Cambria" w:eastAsia="Georgia" w:hAnsi="Cambria" w:cs="Times New Roman"/>
                <w:b/>
                <w:sz w:val="20"/>
                <w:szCs w:val="20"/>
              </w:rPr>
            </w:pPr>
            <w:r w:rsidRPr="00A10E46">
              <w:rPr>
                <w:rFonts w:ascii="Cambria" w:eastAsia="Georgia" w:hAnsi="Cambria" w:cs="Times New Roman"/>
                <w:b/>
                <w:sz w:val="20"/>
                <w:szCs w:val="20"/>
              </w:rPr>
              <w:t>Fan-Chun Cheng</w:t>
            </w:r>
          </w:p>
          <w:p w:rsidR="00C47420" w:rsidRPr="00A10E46" w:rsidRDefault="00C47420" w:rsidP="00195AB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Chang Gung University</w:t>
            </w:r>
          </w:p>
        </w:tc>
        <w:tc>
          <w:tcPr>
            <w:tcW w:w="5353" w:type="dxa"/>
            <w:vAlign w:val="center"/>
          </w:tcPr>
          <w:p w:rsidR="00FD4630" w:rsidRPr="00A10E46" w:rsidRDefault="00D563D1" w:rsidP="007A082E">
            <w:pPr>
              <w:spacing w:line="260" w:lineRule="exact"/>
              <w:jc w:val="both"/>
              <w:rPr>
                <w:rFonts w:ascii="Cambria" w:hAnsi="Cambria" w:cs="Times New Roman"/>
                <w:sz w:val="20"/>
                <w:szCs w:val="20"/>
              </w:rPr>
            </w:pPr>
            <w:r w:rsidRPr="00A10E46">
              <w:rPr>
                <w:rFonts w:ascii="Cambria" w:hAnsi="Cambria" w:cs="Times New Roman"/>
                <w:sz w:val="20"/>
                <w:szCs w:val="20"/>
              </w:rPr>
              <w:t xml:space="preserve">Single-Cell Isolation And Metabolism Detection In </w:t>
            </w:r>
            <w:proofErr w:type="spellStart"/>
            <w:r w:rsidRPr="00A10E46">
              <w:rPr>
                <w:rFonts w:ascii="Cambria" w:hAnsi="Cambria" w:cs="Times New Roman"/>
                <w:sz w:val="20"/>
                <w:szCs w:val="20"/>
              </w:rPr>
              <w:t>Microfluid</w:t>
            </w:r>
            <w:proofErr w:type="spellEnd"/>
            <w:r w:rsidRPr="00A10E46">
              <w:rPr>
                <w:rFonts w:ascii="Cambria" w:hAnsi="Cambria" w:cs="Times New Roman"/>
                <w:sz w:val="20"/>
                <w:szCs w:val="20"/>
              </w:rPr>
              <w:t xml:space="preserve"> Chip</w:t>
            </w:r>
          </w:p>
        </w:tc>
      </w:tr>
      <w:tr w:rsidR="00A10E46" w:rsidRPr="00A10E46" w:rsidTr="00D563D1">
        <w:trPr>
          <w:trHeight w:val="737"/>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D4630" w:rsidRPr="00A10E46" w:rsidRDefault="00FD4630" w:rsidP="00FD4630">
            <w:pPr>
              <w:jc w:val="center"/>
              <w:rPr>
                <w:rFonts w:ascii="Cambria" w:hAnsi="Cambria" w:cs="Times New Roman"/>
                <w:sz w:val="20"/>
                <w:szCs w:val="20"/>
              </w:rPr>
            </w:pPr>
            <w:r w:rsidRPr="00A10E46">
              <w:rPr>
                <w:rFonts w:ascii="Cambria" w:hAnsi="Cambria" w:cs="Times New Roman"/>
                <w:sz w:val="20"/>
                <w:szCs w:val="20"/>
              </w:rPr>
              <w:t>G4-019</w:t>
            </w:r>
          </w:p>
        </w:tc>
        <w:tc>
          <w:tcPr>
            <w:tcW w:w="3242" w:type="dxa"/>
            <w:vAlign w:val="center"/>
          </w:tcPr>
          <w:p w:rsidR="00195AB7" w:rsidRPr="00A10E46" w:rsidRDefault="00195AB7" w:rsidP="00195AB7">
            <w:pPr>
              <w:spacing w:line="260" w:lineRule="exact"/>
              <w:jc w:val="center"/>
              <w:rPr>
                <w:rFonts w:ascii="Cambria" w:eastAsia="Georgia" w:hAnsi="Cambria" w:cs="Times New Roman"/>
                <w:b/>
                <w:sz w:val="20"/>
                <w:szCs w:val="20"/>
              </w:rPr>
            </w:pPr>
            <w:r w:rsidRPr="00A10E46">
              <w:rPr>
                <w:rFonts w:ascii="Cambria" w:eastAsia="Georgia" w:hAnsi="Cambria" w:cs="Times New Roman"/>
                <w:b/>
                <w:sz w:val="20"/>
                <w:szCs w:val="20"/>
              </w:rPr>
              <w:t>Yu-Sian Huang</w:t>
            </w:r>
          </w:p>
          <w:p w:rsidR="00C47420" w:rsidRPr="00A10E46" w:rsidRDefault="00C47420" w:rsidP="00195AB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National Cheng Kung University</w:t>
            </w:r>
          </w:p>
        </w:tc>
        <w:tc>
          <w:tcPr>
            <w:tcW w:w="5353" w:type="dxa"/>
            <w:vAlign w:val="center"/>
          </w:tcPr>
          <w:p w:rsidR="00FD4630" w:rsidRPr="00A10E46" w:rsidRDefault="00FD4630" w:rsidP="007A082E">
            <w:pPr>
              <w:spacing w:line="260" w:lineRule="exact"/>
              <w:jc w:val="both"/>
              <w:rPr>
                <w:rFonts w:ascii="Cambria" w:eastAsia="Georgia" w:hAnsi="Cambria" w:cs="Times New Roman"/>
                <w:sz w:val="20"/>
                <w:szCs w:val="20"/>
              </w:rPr>
            </w:pPr>
            <w:r w:rsidRPr="00A10E46">
              <w:rPr>
                <w:rFonts w:ascii="Cambria" w:eastAsia="Georgia" w:hAnsi="Cambria" w:cs="Times New Roman"/>
                <w:sz w:val="20"/>
                <w:szCs w:val="20"/>
              </w:rPr>
              <w:t xml:space="preserve">Ultrasensitive </w:t>
            </w:r>
            <w:r w:rsidR="00D563D1" w:rsidRPr="00A10E46">
              <w:rPr>
                <w:rFonts w:ascii="Cambria" w:eastAsia="Georgia" w:hAnsi="Cambria" w:cs="Times New Roman"/>
                <w:sz w:val="20"/>
                <w:szCs w:val="20"/>
              </w:rPr>
              <w:t xml:space="preserve">Detection Of </w:t>
            </w:r>
            <w:proofErr w:type="spellStart"/>
            <w:r w:rsidR="00D563D1" w:rsidRPr="00A10E46">
              <w:rPr>
                <w:rFonts w:ascii="Cambria" w:eastAsia="Georgia" w:hAnsi="Cambria" w:cs="Times New Roman"/>
                <w:sz w:val="20"/>
                <w:szCs w:val="20"/>
              </w:rPr>
              <w:t>Exosomal</w:t>
            </w:r>
            <w:proofErr w:type="spellEnd"/>
            <w:r w:rsidR="00D563D1" w:rsidRPr="00A10E46">
              <w:rPr>
                <w:rFonts w:ascii="Cambria" w:eastAsia="Georgia" w:hAnsi="Cambria" w:cs="Times New Roman"/>
                <w:sz w:val="20"/>
                <w:szCs w:val="20"/>
              </w:rPr>
              <w:t xml:space="preserve"> </w:t>
            </w:r>
            <w:proofErr w:type="spellStart"/>
            <w:r w:rsidR="00D563D1" w:rsidRPr="00A10E46">
              <w:rPr>
                <w:rFonts w:ascii="Cambria" w:eastAsia="Georgia" w:hAnsi="Cambria" w:cs="Times New Roman"/>
                <w:sz w:val="20"/>
                <w:szCs w:val="20"/>
              </w:rPr>
              <w:t>Mirnas</w:t>
            </w:r>
            <w:proofErr w:type="spellEnd"/>
            <w:r w:rsidR="00D563D1" w:rsidRPr="00A10E46">
              <w:rPr>
                <w:rFonts w:ascii="Cambria" w:eastAsia="Georgia" w:hAnsi="Cambria" w:cs="Times New Roman"/>
                <w:sz w:val="20"/>
                <w:szCs w:val="20"/>
              </w:rPr>
              <w:t xml:space="preserve"> Of Ovarian Cancer Using A Rolling Circle Amplification-Integrated Microfluidic Device</w:t>
            </w:r>
          </w:p>
        </w:tc>
      </w:tr>
      <w:tr w:rsidR="00A10E46" w:rsidRPr="00A10E46" w:rsidTr="00D563D1">
        <w:trPr>
          <w:trHeight w:val="737"/>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D4630" w:rsidRPr="00A10E46" w:rsidRDefault="00FD4630" w:rsidP="00FD4630">
            <w:pPr>
              <w:jc w:val="center"/>
              <w:rPr>
                <w:rFonts w:ascii="Cambria" w:hAnsi="Cambria" w:cs="Times New Roman"/>
                <w:sz w:val="20"/>
                <w:szCs w:val="20"/>
              </w:rPr>
            </w:pPr>
            <w:r w:rsidRPr="00A10E46">
              <w:rPr>
                <w:rFonts w:ascii="Cambria" w:hAnsi="Cambria" w:cs="Times New Roman"/>
                <w:sz w:val="20"/>
                <w:szCs w:val="20"/>
              </w:rPr>
              <w:t>G4-028</w:t>
            </w:r>
          </w:p>
        </w:tc>
        <w:tc>
          <w:tcPr>
            <w:tcW w:w="3242" w:type="dxa"/>
            <w:vAlign w:val="center"/>
          </w:tcPr>
          <w:p w:rsidR="00FD4630" w:rsidRPr="00A10E46" w:rsidRDefault="00195AB7" w:rsidP="00195AB7">
            <w:pPr>
              <w:spacing w:line="260" w:lineRule="exact"/>
              <w:jc w:val="center"/>
              <w:rPr>
                <w:rFonts w:ascii="Cambria" w:hAnsi="Cambria" w:cs="Times New Roman"/>
                <w:b/>
                <w:sz w:val="20"/>
                <w:szCs w:val="20"/>
              </w:rPr>
            </w:pPr>
            <w:r w:rsidRPr="00A10E46">
              <w:rPr>
                <w:rFonts w:ascii="Cambria" w:eastAsia="Georgia" w:hAnsi="Cambria" w:cs="Times New Roman"/>
                <w:b/>
                <w:sz w:val="20"/>
                <w:szCs w:val="20"/>
              </w:rPr>
              <w:t>Yu-Xing Zhuang</w:t>
            </w:r>
          </w:p>
          <w:p w:rsidR="00C47420" w:rsidRPr="00A10E46" w:rsidRDefault="00C47420" w:rsidP="00195AB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 xml:space="preserve">National Chung </w:t>
            </w:r>
            <w:proofErr w:type="spellStart"/>
            <w:r w:rsidRPr="00A10E46">
              <w:rPr>
                <w:rFonts w:ascii="Cambria" w:eastAsia="Georgia" w:hAnsi="Cambria" w:cs="Times New Roman"/>
                <w:sz w:val="20"/>
                <w:szCs w:val="20"/>
              </w:rPr>
              <w:t>Hsing</w:t>
            </w:r>
            <w:proofErr w:type="spellEnd"/>
            <w:r w:rsidRPr="00A10E46">
              <w:rPr>
                <w:rFonts w:ascii="Cambria" w:eastAsia="Georgia" w:hAnsi="Cambria" w:cs="Times New Roman"/>
                <w:sz w:val="20"/>
                <w:szCs w:val="20"/>
              </w:rPr>
              <w:t xml:space="preserve"> University</w:t>
            </w:r>
          </w:p>
        </w:tc>
        <w:tc>
          <w:tcPr>
            <w:tcW w:w="5353" w:type="dxa"/>
            <w:vAlign w:val="center"/>
          </w:tcPr>
          <w:p w:rsidR="00FD4630" w:rsidRPr="00A10E46" w:rsidRDefault="00FD4630" w:rsidP="007A082E">
            <w:pPr>
              <w:spacing w:line="260" w:lineRule="exact"/>
              <w:jc w:val="both"/>
              <w:rPr>
                <w:rFonts w:ascii="Cambria" w:eastAsia="Georgia" w:hAnsi="Cambria" w:cs="Times New Roman"/>
                <w:sz w:val="20"/>
                <w:szCs w:val="20"/>
              </w:rPr>
            </w:pPr>
            <w:r w:rsidRPr="00A10E46">
              <w:rPr>
                <w:rFonts w:ascii="Cambria" w:eastAsia="Georgia" w:hAnsi="Cambria" w:cs="Times New Roman"/>
                <w:sz w:val="20"/>
                <w:szCs w:val="20"/>
              </w:rPr>
              <w:t xml:space="preserve">Innovative </w:t>
            </w:r>
            <w:proofErr w:type="spellStart"/>
            <w:r w:rsidR="00D563D1" w:rsidRPr="00A10E46">
              <w:rPr>
                <w:rFonts w:ascii="Cambria" w:eastAsia="Georgia" w:hAnsi="Cambria" w:cs="Times New Roman"/>
                <w:sz w:val="20"/>
                <w:szCs w:val="20"/>
              </w:rPr>
              <w:t>Mirna</w:t>
            </w:r>
            <w:proofErr w:type="spellEnd"/>
            <w:r w:rsidR="00D563D1" w:rsidRPr="00A10E46">
              <w:rPr>
                <w:rFonts w:ascii="Cambria" w:eastAsia="Georgia" w:hAnsi="Cambria" w:cs="Times New Roman"/>
                <w:sz w:val="20"/>
                <w:szCs w:val="20"/>
              </w:rPr>
              <w:t xml:space="preserve"> </w:t>
            </w:r>
            <w:r w:rsidRPr="00A10E46">
              <w:rPr>
                <w:rFonts w:ascii="Cambria" w:eastAsia="Georgia" w:hAnsi="Cambria" w:cs="Times New Roman"/>
                <w:sz w:val="20"/>
                <w:szCs w:val="20"/>
              </w:rPr>
              <w:t xml:space="preserve">Profiling </w:t>
            </w:r>
            <w:r w:rsidR="00D563D1" w:rsidRPr="00A10E46">
              <w:rPr>
                <w:rFonts w:ascii="Cambria" w:eastAsia="Georgia" w:hAnsi="Cambria" w:cs="Times New Roman"/>
                <w:sz w:val="20"/>
                <w:szCs w:val="20"/>
              </w:rPr>
              <w:t xml:space="preserve">In </w:t>
            </w:r>
            <w:r w:rsidRPr="00A10E46">
              <w:rPr>
                <w:rFonts w:ascii="Cambria" w:eastAsia="Georgia" w:hAnsi="Cambria" w:cs="Times New Roman"/>
                <w:sz w:val="20"/>
                <w:szCs w:val="20"/>
              </w:rPr>
              <w:t>Alzheimer's</w:t>
            </w:r>
            <w:r w:rsidR="00D563D1" w:rsidRPr="00A10E46">
              <w:rPr>
                <w:rFonts w:ascii="Cambria" w:eastAsia="Georgia" w:hAnsi="Cambria" w:cs="Times New Roman"/>
                <w:sz w:val="20"/>
                <w:szCs w:val="20"/>
              </w:rPr>
              <w:t xml:space="preserve">: </w:t>
            </w:r>
            <w:r w:rsidRPr="00A10E46">
              <w:rPr>
                <w:rFonts w:ascii="Cambria" w:eastAsia="Georgia" w:hAnsi="Cambria" w:cs="Times New Roman"/>
                <w:sz w:val="20"/>
                <w:szCs w:val="20"/>
              </w:rPr>
              <w:t xml:space="preserve">Examining </w:t>
            </w:r>
            <w:r w:rsidR="00D563D1" w:rsidRPr="00A10E46">
              <w:rPr>
                <w:rFonts w:ascii="Cambria" w:eastAsia="Georgia" w:hAnsi="Cambria" w:cs="Times New Roman"/>
                <w:sz w:val="20"/>
                <w:szCs w:val="20"/>
              </w:rPr>
              <w:t xml:space="preserve">Mir-135a-5p Through </w:t>
            </w:r>
            <w:r w:rsidRPr="00A10E46">
              <w:rPr>
                <w:rFonts w:ascii="Cambria" w:eastAsia="Georgia" w:hAnsi="Cambria" w:cs="Times New Roman"/>
                <w:sz w:val="20"/>
                <w:szCs w:val="20"/>
              </w:rPr>
              <w:t>Magneto</w:t>
            </w:r>
            <w:r w:rsidR="00D563D1" w:rsidRPr="00A10E46">
              <w:rPr>
                <w:rFonts w:ascii="Cambria" w:eastAsia="Georgia" w:hAnsi="Cambria" w:cs="Times New Roman"/>
                <w:sz w:val="20"/>
                <w:szCs w:val="20"/>
              </w:rPr>
              <w:t>-</w:t>
            </w:r>
            <w:r w:rsidRPr="00A10E46">
              <w:rPr>
                <w:rFonts w:ascii="Cambria" w:eastAsia="Georgia" w:hAnsi="Cambria" w:cs="Times New Roman"/>
                <w:sz w:val="20"/>
                <w:szCs w:val="20"/>
              </w:rPr>
              <w:t>Optical Faraday Assay Method</w:t>
            </w:r>
          </w:p>
        </w:tc>
      </w:tr>
      <w:tr w:rsidR="00A10E46" w:rsidRPr="00A10E46" w:rsidTr="00D563D1">
        <w:trPr>
          <w:trHeight w:val="737"/>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D4630" w:rsidRPr="00A10E46" w:rsidRDefault="00FD4630" w:rsidP="00FD4630">
            <w:pPr>
              <w:jc w:val="center"/>
              <w:rPr>
                <w:rFonts w:ascii="Cambria" w:hAnsi="Cambria" w:cs="Times New Roman"/>
                <w:sz w:val="20"/>
                <w:szCs w:val="20"/>
              </w:rPr>
            </w:pPr>
            <w:r w:rsidRPr="00A10E46">
              <w:rPr>
                <w:rFonts w:ascii="Cambria" w:hAnsi="Cambria" w:cs="Times New Roman"/>
                <w:sz w:val="20"/>
                <w:szCs w:val="20"/>
              </w:rPr>
              <w:t>G4-022</w:t>
            </w:r>
          </w:p>
        </w:tc>
        <w:tc>
          <w:tcPr>
            <w:tcW w:w="3242" w:type="dxa"/>
            <w:vAlign w:val="center"/>
          </w:tcPr>
          <w:p w:rsidR="00FD4630" w:rsidRPr="00A10E46" w:rsidRDefault="00195AB7" w:rsidP="00195AB7">
            <w:pPr>
              <w:spacing w:line="260" w:lineRule="exact"/>
              <w:jc w:val="center"/>
              <w:rPr>
                <w:rFonts w:ascii="Cambria" w:eastAsia="Georgia" w:hAnsi="Cambria" w:cs="Times New Roman"/>
                <w:b/>
                <w:sz w:val="20"/>
                <w:szCs w:val="20"/>
              </w:rPr>
            </w:pPr>
            <w:r w:rsidRPr="00A10E46">
              <w:rPr>
                <w:rFonts w:ascii="Cambria" w:eastAsia="Georgia" w:hAnsi="Cambria" w:cs="Times New Roman"/>
                <w:b/>
                <w:sz w:val="20"/>
                <w:szCs w:val="20"/>
              </w:rPr>
              <w:t>Lin Kao-Chin</w:t>
            </w:r>
          </w:p>
          <w:p w:rsidR="00C47420" w:rsidRPr="00A10E46" w:rsidRDefault="00C47420" w:rsidP="00195AB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National Cheng Kung University</w:t>
            </w:r>
          </w:p>
        </w:tc>
        <w:tc>
          <w:tcPr>
            <w:tcW w:w="5353" w:type="dxa"/>
            <w:vAlign w:val="center"/>
          </w:tcPr>
          <w:p w:rsidR="00FD4630" w:rsidRPr="00A10E46" w:rsidRDefault="00FD4630" w:rsidP="007A082E">
            <w:pPr>
              <w:spacing w:line="260" w:lineRule="exact"/>
              <w:jc w:val="both"/>
              <w:rPr>
                <w:rFonts w:ascii="Cambria" w:hAnsi="Cambria" w:cs="Times New Roman"/>
                <w:sz w:val="20"/>
                <w:szCs w:val="20"/>
              </w:rPr>
            </w:pPr>
            <w:r w:rsidRPr="00A10E46">
              <w:rPr>
                <w:rFonts w:ascii="Cambria" w:hAnsi="Cambria" w:cs="Times New Roman"/>
                <w:sz w:val="20"/>
                <w:szCs w:val="20"/>
              </w:rPr>
              <w:t xml:space="preserve">Enhanced Bacterial Species </w:t>
            </w:r>
            <w:r w:rsidR="00D563D1" w:rsidRPr="00A10E46">
              <w:rPr>
                <w:rFonts w:ascii="Cambria" w:hAnsi="Cambria" w:cs="Times New Roman"/>
                <w:sz w:val="20"/>
                <w:szCs w:val="20"/>
              </w:rPr>
              <w:t xml:space="preserve">And </w:t>
            </w:r>
            <w:r w:rsidRPr="00A10E46">
              <w:rPr>
                <w:rFonts w:ascii="Cambria" w:hAnsi="Cambria" w:cs="Times New Roman"/>
                <w:sz w:val="20"/>
                <w:szCs w:val="20"/>
              </w:rPr>
              <w:t>Concentration Classification Using Multi</w:t>
            </w:r>
            <w:r w:rsidR="00D563D1" w:rsidRPr="00A10E46">
              <w:rPr>
                <w:rFonts w:ascii="Cambria" w:hAnsi="Cambria" w:cs="Times New Roman"/>
                <w:sz w:val="20"/>
                <w:szCs w:val="20"/>
              </w:rPr>
              <w:t>-</w:t>
            </w:r>
            <w:r w:rsidRPr="00A10E46">
              <w:rPr>
                <w:rFonts w:ascii="Cambria" w:hAnsi="Cambria" w:cs="Times New Roman"/>
                <w:sz w:val="20"/>
                <w:szCs w:val="20"/>
              </w:rPr>
              <w:t xml:space="preserve">Task Learning </w:t>
            </w:r>
            <w:r w:rsidR="00D563D1" w:rsidRPr="00A10E46">
              <w:rPr>
                <w:rFonts w:ascii="Cambria" w:hAnsi="Cambria" w:cs="Times New Roman"/>
                <w:sz w:val="20"/>
                <w:szCs w:val="20"/>
              </w:rPr>
              <w:t xml:space="preserve">And </w:t>
            </w:r>
            <w:r w:rsidRPr="00A10E46">
              <w:rPr>
                <w:rFonts w:ascii="Cambria" w:hAnsi="Cambria" w:cs="Times New Roman"/>
                <w:sz w:val="20"/>
                <w:szCs w:val="20"/>
              </w:rPr>
              <w:t>Attention</w:t>
            </w:r>
            <w:r w:rsidR="00D563D1" w:rsidRPr="00A10E46">
              <w:rPr>
                <w:rFonts w:ascii="Cambria" w:hAnsi="Cambria" w:cs="Times New Roman"/>
                <w:sz w:val="20"/>
                <w:szCs w:val="20"/>
              </w:rPr>
              <w:t>-</w:t>
            </w:r>
            <w:r w:rsidRPr="00A10E46">
              <w:rPr>
                <w:rFonts w:ascii="Cambria" w:hAnsi="Cambria" w:cs="Times New Roman"/>
                <w:sz w:val="20"/>
                <w:szCs w:val="20"/>
              </w:rPr>
              <w:t xml:space="preserve">Enhanced </w:t>
            </w:r>
            <w:proofErr w:type="spellStart"/>
            <w:r w:rsidR="00D563D1" w:rsidRPr="00A10E46">
              <w:rPr>
                <w:rFonts w:ascii="Cambria" w:hAnsi="Cambria" w:cs="Times New Roman"/>
                <w:sz w:val="20"/>
                <w:szCs w:val="20"/>
              </w:rPr>
              <w:t>Cnns</w:t>
            </w:r>
            <w:proofErr w:type="spellEnd"/>
            <w:r w:rsidR="00D563D1" w:rsidRPr="00A10E46">
              <w:rPr>
                <w:rFonts w:ascii="Cambria" w:hAnsi="Cambria" w:cs="Times New Roman"/>
                <w:sz w:val="20"/>
                <w:szCs w:val="20"/>
              </w:rPr>
              <w:t xml:space="preserve"> With </w:t>
            </w:r>
            <w:r w:rsidRPr="00A10E46">
              <w:rPr>
                <w:rFonts w:ascii="Cambria" w:hAnsi="Cambria" w:cs="Times New Roman"/>
                <w:sz w:val="20"/>
                <w:szCs w:val="20"/>
              </w:rPr>
              <w:t>E</w:t>
            </w:r>
            <w:r w:rsidR="00D563D1" w:rsidRPr="00A10E46">
              <w:rPr>
                <w:rFonts w:ascii="Cambria" w:hAnsi="Cambria" w:cs="Times New Roman"/>
                <w:sz w:val="20"/>
                <w:szCs w:val="20"/>
              </w:rPr>
              <w:t>-</w:t>
            </w:r>
            <w:r w:rsidRPr="00A10E46">
              <w:rPr>
                <w:rFonts w:ascii="Cambria" w:hAnsi="Cambria" w:cs="Times New Roman"/>
                <w:sz w:val="20"/>
                <w:szCs w:val="20"/>
              </w:rPr>
              <w:t>Nose Data</w:t>
            </w:r>
          </w:p>
        </w:tc>
      </w:tr>
      <w:tr w:rsidR="00A10E46" w:rsidRPr="00A10E46" w:rsidTr="00D563D1">
        <w:trPr>
          <w:trHeight w:val="737"/>
        </w:trPr>
        <w:tc>
          <w:tcPr>
            <w:tcW w:w="155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D4630" w:rsidRPr="00A10E46" w:rsidRDefault="00FD4630" w:rsidP="00FD4630">
            <w:pPr>
              <w:jc w:val="center"/>
              <w:rPr>
                <w:rFonts w:ascii="Cambria" w:hAnsi="Cambria" w:cs="Times New Roman"/>
                <w:sz w:val="20"/>
                <w:szCs w:val="20"/>
              </w:rPr>
            </w:pPr>
            <w:r w:rsidRPr="00A10E46">
              <w:rPr>
                <w:rFonts w:ascii="Cambria" w:hAnsi="Cambria" w:cs="Times New Roman"/>
                <w:sz w:val="20"/>
                <w:szCs w:val="20"/>
              </w:rPr>
              <w:t>G4-030</w:t>
            </w:r>
          </w:p>
        </w:tc>
        <w:tc>
          <w:tcPr>
            <w:tcW w:w="3242" w:type="dxa"/>
            <w:vAlign w:val="center"/>
          </w:tcPr>
          <w:p w:rsidR="00195AB7" w:rsidRPr="00A10E46" w:rsidRDefault="00FD4630" w:rsidP="00195AB7">
            <w:pPr>
              <w:spacing w:line="260" w:lineRule="exact"/>
              <w:jc w:val="center"/>
              <w:rPr>
                <w:rFonts w:ascii="Cambria" w:eastAsia="標楷體" w:hAnsi="Cambria" w:cs="Times New Roman"/>
                <w:b/>
                <w:sz w:val="20"/>
                <w:szCs w:val="20"/>
              </w:rPr>
            </w:pPr>
            <w:r w:rsidRPr="00A10E46">
              <w:rPr>
                <w:rFonts w:ascii="Cambria" w:eastAsia="標楷體" w:hAnsi="Cambria" w:cs="Times New Roman"/>
                <w:b/>
                <w:sz w:val="20"/>
                <w:szCs w:val="20"/>
              </w:rPr>
              <w:t>I-</w:t>
            </w:r>
            <w:proofErr w:type="spellStart"/>
            <w:r w:rsidR="00195AB7" w:rsidRPr="00A10E46">
              <w:rPr>
                <w:rFonts w:ascii="Cambria" w:eastAsia="標楷體" w:hAnsi="Cambria" w:cs="Times New Roman"/>
                <w:b/>
                <w:sz w:val="20"/>
                <w:szCs w:val="20"/>
              </w:rPr>
              <w:t>Hsuan</w:t>
            </w:r>
            <w:proofErr w:type="spellEnd"/>
            <w:r w:rsidR="00195AB7" w:rsidRPr="00A10E46">
              <w:rPr>
                <w:rFonts w:ascii="Cambria" w:eastAsia="標楷體" w:hAnsi="Cambria" w:cs="Times New Roman"/>
                <w:b/>
                <w:sz w:val="20"/>
                <w:szCs w:val="20"/>
              </w:rPr>
              <w:t xml:space="preserve"> Chou</w:t>
            </w:r>
          </w:p>
          <w:p w:rsidR="00C47420" w:rsidRPr="00A10E46" w:rsidRDefault="00C47420" w:rsidP="00195AB7">
            <w:pPr>
              <w:spacing w:line="260" w:lineRule="exact"/>
              <w:jc w:val="center"/>
              <w:rPr>
                <w:rFonts w:ascii="Cambria" w:eastAsia="標楷體" w:hAnsi="Cambria" w:cs="Times New Roman"/>
                <w:sz w:val="20"/>
                <w:szCs w:val="20"/>
              </w:rPr>
            </w:pPr>
            <w:r w:rsidRPr="00A10E46">
              <w:rPr>
                <w:rFonts w:ascii="Cambria" w:eastAsia="標楷體" w:hAnsi="Cambria" w:cs="Times New Roman"/>
                <w:sz w:val="20"/>
                <w:szCs w:val="20"/>
              </w:rPr>
              <w:t>National Tsing Hua University</w:t>
            </w:r>
          </w:p>
        </w:tc>
        <w:tc>
          <w:tcPr>
            <w:tcW w:w="5353" w:type="dxa"/>
            <w:vAlign w:val="center"/>
          </w:tcPr>
          <w:p w:rsidR="00FD4630" w:rsidRPr="00A10E46" w:rsidRDefault="00FD4630" w:rsidP="007A082E">
            <w:pPr>
              <w:spacing w:line="260" w:lineRule="exact"/>
              <w:jc w:val="both"/>
              <w:rPr>
                <w:rFonts w:ascii="Cambria" w:eastAsia="標楷體" w:hAnsi="Cambria" w:cs="Times New Roman"/>
                <w:sz w:val="20"/>
                <w:szCs w:val="20"/>
              </w:rPr>
            </w:pPr>
            <w:r w:rsidRPr="00A10E46">
              <w:rPr>
                <w:rFonts w:ascii="Cambria" w:eastAsia="標楷體" w:hAnsi="Cambria" w:cs="Times New Roman"/>
                <w:sz w:val="20"/>
                <w:szCs w:val="20"/>
              </w:rPr>
              <w:t>Highly Ordered Self</w:t>
            </w:r>
            <w:r w:rsidR="00D563D1" w:rsidRPr="00A10E46">
              <w:rPr>
                <w:rFonts w:ascii="Cambria" w:eastAsia="標楷體" w:hAnsi="Cambria" w:cs="Times New Roman"/>
                <w:sz w:val="20"/>
                <w:szCs w:val="20"/>
              </w:rPr>
              <w:t>-</w:t>
            </w:r>
            <w:r w:rsidRPr="00A10E46">
              <w:rPr>
                <w:rFonts w:ascii="Cambria" w:eastAsia="標楷體" w:hAnsi="Cambria" w:cs="Times New Roman"/>
                <w:sz w:val="20"/>
                <w:szCs w:val="20"/>
              </w:rPr>
              <w:t xml:space="preserve">Assembled Monolayer </w:t>
            </w:r>
            <w:r w:rsidR="00D563D1" w:rsidRPr="00A10E46">
              <w:rPr>
                <w:rFonts w:ascii="Cambria" w:eastAsia="標楷體" w:hAnsi="Cambria" w:cs="Times New Roman"/>
                <w:sz w:val="20"/>
                <w:szCs w:val="20"/>
              </w:rPr>
              <w:t xml:space="preserve">Of </w:t>
            </w:r>
            <w:r w:rsidRPr="00A10E46">
              <w:rPr>
                <w:rFonts w:ascii="Cambria" w:eastAsia="標楷體" w:hAnsi="Cambria" w:cs="Times New Roman"/>
                <w:sz w:val="20"/>
                <w:szCs w:val="20"/>
              </w:rPr>
              <w:t xml:space="preserve">Gold Nanoparticles </w:t>
            </w:r>
            <w:r w:rsidR="00D563D1" w:rsidRPr="00A10E46">
              <w:rPr>
                <w:rFonts w:ascii="Cambria" w:eastAsia="標楷體" w:hAnsi="Cambria" w:cs="Times New Roman"/>
                <w:sz w:val="20"/>
                <w:szCs w:val="20"/>
              </w:rPr>
              <w:t xml:space="preserve">As </w:t>
            </w:r>
            <w:r w:rsidRPr="00A10E46">
              <w:rPr>
                <w:rFonts w:ascii="Cambria" w:eastAsia="標楷體" w:hAnsi="Cambria" w:cs="Times New Roman"/>
                <w:sz w:val="20"/>
                <w:szCs w:val="20"/>
              </w:rPr>
              <w:t xml:space="preserve">SERS Substrate </w:t>
            </w:r>
            <w:r w:rsidR="00D563D1" w:rsidRPr="00A10E46">
              <w:rPr>
                <w:rFonts w:ascii="Cambria" w:eastAsia="標楷體" w:hAnsi="Cambria" w:cs="Times New Roman"/>
                <w:sz w:val="20"/>
                <w:szCs w:val="20"/>
              </w:rPr>
              <w:t xml:space="preserve">For </w:t>
            </w:r>
            <w:r w:rsidRPr="00A10E46">
              <w:rPr>
                <w:rFonts w:ascii="Cambria" w:eastAsia="標楷體" w:hAnsi="Cambria" w:cs="Times New Roman"/>
                <w:sz w:val="20"/>
                <w:szCs w:val="20"/>
              </w:rPr>
              <w:t>Acute Myocardial Infarction Diagnosis</w:t>
            </w:r>
          </w:p>
        </w:tc>
      </w:tr>
    </w:tbl>
    <w:p w:rsidR="006B22CB" w:rsidRPr="00A10E46" w:rsidRDefault="006B22CB">
      <w:r w:rsidRPr="00A10E46">
        <w:br w:type="page"/>
      </w:r>
    </w:p>
    <w:tbl>
      <w:tblPr>
        <w:tblStyle w:val="a7"/>
        <w:tblW w:w="0" w:type="auto"/>
        <w:tblLook w:val="04A0" w:firstRow="1" w:lastRow="0" w:firstColumn="1" w:lastColumn="0" w:noHBand="0" w:noVBand="1"/>
      </w:tblPr>
      <w:tblGrid>
        <w:gridCol w:w="1973"/>
        <w:gridCol w:w="2824"/>
        <w:gridCol w:w="5353"/>
      </w:tblGrid>
      <w:tr w:rsidR="00A10E46" w:rsidRPr="00A10E46" w:rsidTr="000714E0">
        <w:tc>
          <w:tcPr>
            <w:tcW w:w="10150" w:type="dxa"/>
            <w:gridSpan w:val="3"/>
            <w:tcBorders>
              <w:top w:val="single" w:sz="4" w:space="0" w:color="FFFFFF"/>
              <w:left w:val="single" w:sz="4" w:space="0" w:color="FFFFFF" w:themeColor="background1"/>
              <w:right w:val="single" w:sz="4" w:space="0" w:color="FFFFFF" w:themeColor="background1"/>
            </w:tcBorders>
          </w:tcPr>
          <w:p w:rsidR="001C7630" w:rsidRPr="00A10E46" w:rsidRDefault="001C7630" w:rsidP="00D92348">
            <w:pPr>
              <w:shd w:val="clear" w:color="auto" w:fill="F7CAAC" w:themeFill="accent2" w:themeFillTint="66"/>
              <w:spacing w:line="400" w:lineRule="exact"/>
              <w:jc w:val="both"/>
              <w:rPr>
                <w:rFonts w:ascii="Garamond" w:eastAsia="標楷體" w:hAnsi="Garamond" w:cs="Times New Roman"/>
                <w:b/>
              </w:rPr>
            </w:pPr>
            <w:r w:rsidRPr="00A10E46">
              <w:rPr>
                <w:rFonts w:ascii="Garamond" w:eastAsia="標楷體" w:hAnsi="Garamond" w:cs="Times New Roman"/>
                <w:b/>
              </w:rPr>
              <w:lastRenderedPageBreak/>
              <w:t>Nov. 3 (Sun</w:t>
            </w:r>
            <w:r w:rsidR="00F66B80" w:rsidRPr="00A10E46">
              <w:rPr>
                <w:rFonts w:ascii="Garamond" w:eastAsia="標楷體" w:hAnsi="Garamond" w:cs="Times New Roman"/>
                <w:b/>
              </w:rPr>
              <w:t>day</w:t>
            </w:r>
            <w:r w:rsidRPr="00A10E46">
              <w:rPr>
                <w:rFonts w:ascii="Garamond" w:eastAsia="標楷體" w:hAnsi="Garamond" w:cs="Times New Roman"/>
                <w:b/>
              </w:rPr>
              <w:t>)</w:t>
            </w:r>
            <w:r w:rsidRPr="00A10E46">
              <w:rPr>
                <w:rFonts w:ascii="Garamond" w:hAnsi="Garamond"/>
              </w:rPr>
              <w:t xml:space="preserve"> </w:t>
            </w:r>
            <w:r w:rsidRPr="00A10E46">
              <w:rPr>
                <w:rFonts w:ascii="Garamond" w:eastAsia="標楷體" w:hAnsi="Garamond" w:cs="Times New Roman"/>
                <w:b/>
              </w:rPr>
              <w:t xml:space="preserve">11:20~12:40                </w:t>
            </w:r>
            <w:r w:rsidR="00755B4E" w:rsidRPr="00A10E46">
              <w:rPr>
                <w:rFonts w:ascii="Garamond" w:eastAsia="標楷體" w:hAnsi="Garamond" w:cs="Times New Roman"/>
                <w:b/>
              </w:rPr>
              <w:t xml:space="preserve">           </w:t>
            </w:r>
            <w:r w:rsidR="00564697" w:rsidRPr="00A10E46">
              <w:rPr>
                <w:rFonts w:ascii="Garamond" w:eastAsia="標楷體" w:hAnsi="Garamond" w:cs="Times New Roman"/>
                <w:b/>
              </w:rPr>
              <w:t xml:space="preserve">         </w:t>
            </w:r>
            <w:r w:rsidR="00A10E46">
              <w:rPr>
                <w:rFonts w:ascii="Garamond" w:eastAsia="標楷體" w:hAnsi="Garamond" w:cs="Times New Roman"/>
                <w:b/>
              </w:rPr>
              <w:t xml:space="preserve"> </w:t>
            </w:r>
            <w:bookmarkStart w:id="0" w:name="_GoBack"/>
            <w:bookmarkEnd w:id="0"/>
            <w:r w:rsidR="00564697" w:rsidRPr="00A10E46">
              <w:rPr>
                <w:rFonts w:ascii="Garamond" w:eastAsia="標楷體" w:hAnsi="Garamond" w:cs="Times New Roman"/>
                <w:b/>
              </w:rPr>
              <w:t xml:space="preserve">        2F Room 36204</w:t>
            </w:r>
          </w:p>
          <w:p w:rsidR="001C1657" w:rsidRPr="00A10E46" w:rsidRDefault="001C7630" w:rsidP="00A10E46">
            <w:pPr>
              <w:spacing w:line="300" w:lineRule="exact"/>
              <w:rPr>
                <w:rFonts w:ascii="Cambria" w:eastAsia="標楷體" w:hAnsi="Cambria" w:cs="Times New Roman"/>
                <w:b/>
              </w:rPr>
            </w:pPr>
            <w:r w:rsidRPr="00A10E46">
              <w:rPr>
                <w:rFonts w:ascii="Cambria" w:eastAsia="標楷體" w:hAnsi="Cambria" w:cs="Times New Roman"/>
                <w:b/>
              </w:rPr>
              <w:t>Chair</w:t>
            </w:r>
            <w:r w:rsidRPr="00A10E46">
              <w:rPr>
                <w:rFonts w:ascii="Cambria" w:eastAsia="標楷體" w:hAnsi="Cambria" w:cs="Times New Roman"/>
                <w:b/>
              </w:rPr>
              <w:t>：</w:t>
            </w:r>
            <w:r w:rsidRPr="00A10E46">
              <w:rPr>
                <w:rFonts w:ascii="Cambria" w:eastAsia="標楷體" w:hAnsi="Cambria" w:cs="Times New Roman"/>
                <w:b/>
              </w:rPr>
              <w:t xml:space="preserve">Prof. </w:t>
            </w:r>
            <w:proofErr w:type="spellStart"/>
            <w:r w:rsidRPr="00A10E46">
              <w:rPr>
                <w:rFonts w:ascii="Cambria" w:eastAsia="標楷體" w:hAnsi="Cambria" w:cs="Times New Roman"/>
                <w:b/>
              </w:rPr>
              <w:t>Ching-Te</w:t>
            </w:r>
            <w:proofErr w:type="spellEnd"/>
            <w:r w:rsidRPr="00A10E46">
              <w:rPr>
                <w:rFonts w:ascii="Cambria" w:eastAsia="標楷體" w:hAnsi="Cambria" w:cs="Times New Roman"/>
                <w:b/>
              </w:rPr>
              <w:t xml:space="preserve"> </w:t>
            </w:r>
            <w:proofErr w:type="spellStart"/>
            <w:r w:rsidRPr="00A10E46">
              <w:rPr>
                <w:rFonts w:ascii="Cambria" w:eastAsia="標楷體" w:hAnsi="Cambria" w:cs="Times New Roman"/>
                <w:b/>
              </w:rPr>
              <w:t>Kuo</w:t>
            </w:r>
            <w:proofErr w:type="spellEnd"/>
            <w:r w:rsidR="001C1657" w:rsidRPr="00A10E46">
              <w:rPr>
                <w:rFonts w:ascii="Cambria" w:eastAsia="標楷體" w:hAnsi="Cambria" w:cs="Times New Roman" w:hint="eastAsia"/>
                <w:b/>
              </w:rPr>
              <w:t xml:space="preserve"> </w:t>
            </w:r>
            <w:r w:rsidR="001C1657" w:rsidRPr="00A10E46">
              <w:rPr>
                <w:rFonts w:ascii="Cambria" w:eastAsia="標楷體" w:hAnsi="Cambria" w:cs="Times New Roman" w:hint="eastAsia"/>
                <w:b/>
              </w:rPr>
              <w:t>郭清德教授</w:t>
            </w:r>
          </w:p>
          <w:p w:rsidR="00755B4E" w:rsidRPr="00A10E46" w:rsidRDefault="001C1657" w:rsidP="00A10E46">
            <w:pPr>
              <w:spacing w:line="300" w:lineRule="exact"/>
              <w:rPr>
                <w:rFonts w:ascii="Cambria" w:eastAsia="標楷體" w:hAnsi="Cambria" w:cs="Times New Roman"/>
              </w:rPr>
            </w:pPr>
            <w:r w:rsidRPr="00A10E46">
              <w:rPr>
                <w:rFonts w:ascii="Cambria" w:eastAsia="標楷體" w:hAnsi="Cambria" w:cs="Times New Roman" w:hint="eastAsia"/>
                <w:b/>
              </w:rPr>
              <w:t xml:space="preserve">     </w:t>
            </w:r>
            <w:r w:rsidR="001C7630" w:rsidRPr="00A10E46">
              <w:rPr>
                <w:rFonts w:ascii="Cambria" w:eastAsia="標楷體" w:hAnsi="Cambria" w:cs="Times New Roman"/>
              </w:rPr>
              <w:t xml:space="preserve"> (Department of Mechanical and Electro-Mechanical Engineering,</w:t>
            </w:r>
            <w:r w:rsidR="00755B4E" w:rsidRPr="00A10E46">
              <w:rPr>
                <w:rFonts w:ascii="Cambria" w:eastAsia="標楷體" w:hAnsi="Cambria" w:cs="Times New Roman"/>
              </w:rPr>
              <w:t xml:space="preserve"> </w:t>
            </w:r>
            <w:r w:rsidR="001C7630" w:rsidRPr="00A10E46">
              <w:rPr>
                <w:rFonts w:ascii="Cambria" w:eastAsia="標楷體" w:hAnsi="Cambria" w:cs="Times New Roman"/>
              </w:rPr>
              <w:t xml:space="preserve">National Sun </w:t>
            </w:r>
            <w:proofErr w:type="spellStart"/>
            <w:r w:rsidR="001C7630" w:rsidRPr="00A10E46">
              <w:rPr>
                <w:rFonts w:ascii="Cambria" w:eastAsia="標楷體" w:hAnsi="Cambria" w:cs="Times New Roman"/>
              </w:rPr>
              <w:t>Yat</w:t>
            </w:r>
            <w:proofErr w:type="spellEnd"/>
            <w:r w:rsidR="001C7630" w:rsidRPr="00A10E46">
              <w:rPr>
                <w:rFonts w:ascii="Cambria" w:eastAsia="標楷體" w:hAnsi="Cambria" w:cs="Times New Roman"/>
              </w:rPr>
              <w:t>-</w:t>
            </w:r>
          </w:p>
          <w:p w:rsidR="001C7630" w:rsidRPr="00A10E46" w:rsidRDefault="006B22CB" w:rsidP="00A10E46">
            <w:pPr>
              <w:spacing w:line="300" w:lineRule="exact"/>
              <w:ind w:firstLineChars="400" w:firstLine="960"/>
              <w:rPr>
                <w:rFonts w:ascii="Cambria" w:eastAsia="標楷體" w:hAnsi="Cambria" w:cs="Times New Roman"/>
              </w:rPr>
            </w:pPr>
            <w:proofErr w:type="spellStart"/>
            <w:r w:rsidRPr="00A10E46">
              <w:rPr>
                <w:rFonts w:ascii="Cambria" w:eastAsia="標楷體" w:hAnsi="Cambria" w:cs="Times New Roman"/>
              </w:rPr>
              <w:t>sen</w:t>
            </w:r>
            <w:proofErr w:type="spellEnd"/>
            <w:r w:rsidRPr="00A10E46">
              <w:rPr>
                <w:rFonts w:ascii="Cambria" w:eastAsia="標楷體" w:hAnsi="Cambria" w:cs="Times New Roman"/>
              </w:rPr>
              <w:t xml:space="preserve"> University</w:t>
            </w:r>
            <w:r w:rsidR="001C7630" w:rsidRPr="00A10E46">
              <w:rPr>
                <w:rFonts w:ascii="Cambria" w:eastAsia="標楷體" w:hAnsi="Cambria" w:cs="Times New Roman"/>
              </w:rPr>
              <w:t>)</w:t>
            </w:r>
          </w:p>
        </w:tc>
      </w:tr>
      <w:tr w:rsidR="00A10E46" w:rsidRPr="00A10E46" w:rsidTr="000714E0">
        <w:trPr>
          <w:trHeight w:val="567"/>
        </w:trPr>
        <w:tc>
          <w:tcPr>
            <w:tcW w:w="1973" w:type="dxa"/>
            <w:tcBorders>
              <w:bottom w:val="single" w:sz="4" w:space="0" w:color="auto"/>
            </w:tcBorders>
            <w:vAlign w:val="center"/>
          </w:tcPr>
          <w:p w:rsidR="00564697" w:rsidRPr="00A10E46" w:rsidRDefault="00564697" w:rsidP="00564697">
            <w:pPr>
              <w:jc w:val="center"/>
              <w:rPr>
                <w:rFonts w:ascii="Cambria" w:hAnsi="Cambria" w:cs="Times New Roman"/>
                <w:b/>
              </w:rPr>
            </w:pPr>
            <w:r w:rsidRPr="00A10E46">
              <w:rPr>
                <w:rFonts w:ascii="Cambria" w:hAnsi="Cambria" w:cs="Times New Roman"/>
                <w:b/>
              </w:rPr>
              <w:t>Paper NO.</w:t>
            </w:r>
          </w:p>
        </w:tc>
        <w:tc>
          <w:tcPr>
            <w:tcW w:w="2824" w:type="dxa"/>
            <w:vAlign w:val="center"/>
          </w:tcPr>
          <w:p w:rsidR="00564697" w:rsidRPr="00A10E46" w:rsidRDefault="00564697" w:rsidP="00564697">
            <w:pPr>
              <w:spacing w:line="300" w:lineRule="exact"/>
              <w:jc w:val="center"/>
              <w:rPr>
                <w:rFonts w:ascii="Cambria" w:hAnsi="Cambria" w:cs="Times New Roman"/>
                <w:b/>
              </w:rPr>
            </w:pPr>
            <w:r w:rsidRPr="00A10E46">
              <w:rPr>
                <w:rFonts w:ascii="Cambria" w:hAnsi="Cambria" w:cs="Times New Roman" w:hint="eastAsia"/>
                <w:b/>
              </w:rPr>
              <w:t>P</w:t>
            </w:r>
            <w:r w:rsidRPr="00A10E46">
              <w:rPr>
                <w:rFonts w:ascii="Cambria" w:hAnsi="Cambria" w:cs="Times New Roman"/>
                <w:b/>
              </w:rPr>
              <w:t>resenter</w:t>
            </w:r>
          </w:p>
        </w:tc>
        <w:tc>
          <w:tcPr>
            <w:tcW w:w="5353" w:type="dxa"/>
            <w:vAlign w:val="center"/>
          </w:tcPr>
          <w:p w:rsidR="00564697" w:rsidRPr="00A10E46" w:rsidRDefault="00564697" w:rsidP="00564697">
            <w:pPr>
              <w:spacing w:line="300" w:lineRule="exact"/>
              <w:jc w:val="center"/>
              <w:rPr>
                <w:rFonts w:ascii="Cambria" w:hAnsi="Cambria" w:cs="Times New Roman"/>
                <w:b/>
              </w:rPr>
            </w:pPr>
            <w:r w:rsidRPr="00A10E46">
              <w:rPr>
                <w:rFonts w:ascii="Cambria" w:eastAsia="標楷體" w:hAnsi="Cambria" w:cs="Times New Roman"/>
                <w:b/>
                <w:bCs/>
              </w:rPr>
              <w:t>Title</w:t>
            </w:r>
          </w:p>
        </w:tc>
      </w:tr>
      <w:tr w:rsidR="00A10E46" w:rsidRPr="00A10E46" w:rsidTr="00D563D1">
        <w:trPr>
          <w:trHeight w:val="794"/>
        </w:trPr>
        <w:tc>
          <w:tcPr>
            <w:tcW w:w="19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02C06" w:rsidRPr="00A10E46" w:rsidRDefault="00202C06" w:rsidP="00202C06">
            <w:pPr>
              <w:widowControl/>
              <w:jc w:val="center"/>
              <w:rPr>
                <w:rFonts w:ascii="Cambria" w:hAnsi="Cambria" w:cs="Times New Roman"/>
                <w:sz w:val="20"/>
                <w:szCs w:val="20"/>
              </w:rPr>
            </w:pPr>
            <w:r w:rsidRPr="00A10E46">
              <w:rPr>
                <w:rFonts w:ascii="Cambria" w:hAnsi="Cambria" w:cs="Times New Roman"/>
                <w:sz w:val="20"/>
                <w:szCs w:val="20"/>
              </w:rPr>
              <w:t>G4-016</w:t>
            </w:r>
          </w:p>
        </w:tc>
        <w:tc>
          <w:tcPr>
            <w:tcW w:w="2824" w:type="dxa"/>
            <w:vAlign w:val="center"/>
          </w:tcPr>
          <w:p w:rsidR="00202C06" w:rsidRPr="00A10E46" w:rsidRDefault="00202C06" w:rsidP="00564697">
            <w:pPr>
              <w:spacing w:line="260" w:lineRule="exact"/>
              <w:jc w:val="center"/>
              <w:rPr>
                <w:rFonts w:ascii="Cambria" w:eastAsia="Georgia" w:hAnsi="Cambria" w:cs="Times New Roman"/>
                <w:b/>
                <w:sz w:val="20"/>
                <w:szCs w:val="20"/>
              </w:rPr>
            </w:pPr>
            <w:r w:rsidRPr="00A10E46">
              <w:rPr>
                <w:rFonts w:ascii="Cambria" w:eastAsia="Georgia" w:hAnsi="Cambria" w:cs="Times New Roman"/>
                <w:b/>
                <w:sz w:val="20"/>
                <w:szCs w:val="20"/>
              </w:rPr>
              <w:t>Yi-Zhen Wang</w:t>
            </w:r>
          </w:p>
          <w:p w:rsidR="00C47420" w:rsidRPr="00A10E46" w:rsidRDefault="00C47420" w:rsidP="0056469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National Cheng Kung University</w:t>
            </w:r>
          </w:p>
        </w:tc>
        <w:tc>
          <w:tcPr>
            <w:tcW w:w="5353" w:type="dxa"/>
            <w:vAlign w:val="center"/>
          </w:tcPr>
          <w:p w:rsidR="00202C06" w:rsidRPr="00A10E46" w:rsidRDefault="00202C06" w:rsidP="007A082E">
            <w:pPr>
              <w:spacing w:line="260" w:lineRule="exact"/>
              <w:jc w:val="both"/>
              <w:rPr>
                <w:rFonts w:ascii="Cambria" w:hAnsi="Cambria" w:cs="Times New Roman"/>
                <w:sz w:val="20"/>
                <w:szCs w:val="20"/>
              </w:rPr>
            </w:pPr>
            <w:r w:rsidRPr="00A10E46">
              <w:rPr>
                <w:rFonts w:ascii="Cambria" w:eastAsia="Georgia" w:hAnsi="Cambria" w:cs="Times New Roman"/>
                <w:sz w:val="20"/>
                <w:szCs w:val="20"/>
              </w:rPr>
              <w:t>Self</w:t>
            </w:r>
            <w:r w:rsidR="00D563D1" w:rsidRPr="00A10E46">
              <w:rPr>
                <w:rFonts w:ascii="Cambria" w:eastAsia="Georgia" w:hAnsi="Cambria" w:cs="Times New Roman"/>
                <w:sz w:val="20"/>
                <w:szCs w:val="20"/>
              </w:rPr>
              <w:t xml:space="preserve">-Assembly </w:t>
            </w:r>
            <w:proofErr w:type="spellStart"/>
            <w:r w:rsidR="00D563D1" w:rsidRPr="00A10E46">
              <w:rPr>
                <w:rFonts w:ascii="Cambria" w:eastAsia="Georgia" w:hAnsi="Cambria" w:cs="Times New Roman"/>
                <w:sz w:val="20"/>
                <w:szCs w:val="20"/>
              </w:rPr>
              <w:t>Nanosensors</w:t>
            </w:r>
            <w:proofErr w:type="spellEnd"/>
            <w:r w:rsidR="00D563D1" w:rsidRPr="00A10E46">
              <w:rPr>
                <w:rFonts w:ascii="Cambria" w:eastAsia="Georgia" w:hAnsi="Cambria" w:cs="Times New Roman"/>
                <w:sz w:val="20"/>
                <w:szCs w:val="20"/>
              </w:rPr>
              <w:t xml:space="preserve"> For High Throughput Detection Of </w:t>
            </w:r>
            <w:r w:rsidRPr="00A10E46">
              <w:rPr>
                <w:rFonts w:ascii="Cambria" w:eastAsia="Georgia" w:hAnsi="Cambria" w:cs="Times New Roman"/>
                <w:sz w:val="20"/>
                <w:szCs w:val="20"/>
              </w:rPr>
              <w:t xml:space="preserve">CA125 </w:t>
            </w:r>
            <w:r w:rsidR="00D563D1" w:rsidRPr="00A10E46">
              <w:rPr>
                <w:rFonts w:ascii="Cambria" w:eastAsia="Georgia" w:hAnsi="Cambria" w:cs="Times New Roman"/>
                <w:sz w:val="20"/>
                <w:szCs w:val="20"/>
              </w:rPr>
              <w:t xml:space="preserve">&amp; </w:t>
            </w:r>
            <w:r w:rsidRPr="00A10E46">
              <w:rPr>
                <w:rFonts w:ascii="Cambria" w:eastAsia="Georgia" w:hAnsi="Cambria" w:cs="Times New Roman"/>
                <w:sz w:val="20"/>
                <w:szCs w:val="20"/>
              </w:rPr>
              <w:t xml:space="preserve">HE4 </w:t>
            </w:r>
            <w:r w:rsidR="00D563D1" w:rsidRPr="00A10E46">
              <w:rPr>
                <w:rFonts w:ascii="Cambria" w:eastAsia="Georgia" w:hAnsi="Cambria" w:cs="Times New Roman"/>
                <w:sz w:val="20"/>
                <w:szCs w:val="20"/>
              </w:rPr>
              <w:t>In Ovarian Cancer</w:t>
            </w:r>
          </w:p>
        </w:tc>
      </w:tr>
      <w:tr w:rsidR="00A10E46" w:rsidRPr="00A10E46" w:rsidTr="00D563D1">
        <w:trPr>
          <w:trHeight w:val="794"/>
        </w:trPr>
        <w:tc>
          <w:tcPr>
            <w:tcW w:w="19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02C06" w:rsidRPr="00A10E46" w:rsidRDefault="00202C06" w:rsidP="00202C06">
            <w:pPr>
              <w:jc w:val="center"/>
              <w:rPr>
                <w:rFonts w:ascii="Cambria" w:hAnsi="Cambria" w:cs="Times New Roman"/>
                <w:sz w:val="20"/>
                <w:szCs w:val="20"/>
              </w:rPr>
            </w:pPr>
            <w:r w:rsidRPr="00A10E46">
              <w:rPr>
                <w:rFonts w:ascii="Cambria" w:hAnsi="Cambria" w:cs="Times New Roman"/>
                <w:sz w:val="20"/>
                <w:szCs w:val="20"/>
              </w:rPr>
              <w:t>G4-031</w:t>
            </w:r>
          </w:p>
        </w:tc>
        <w:tc>
          <w:tcPr>
            <w:tcW w:w="2824" w:type="dxa"/>
            <w:vAlign w:val="center"/>
          </w:tcPr>
          <w:p w:rsidR="00202C06" w:rsidRPr="00A10E46" w:rsidRDefault="00202C06" w:rsidP="00564697">
            <w:pPr>
              <w:spacing w:line="260" w:lineRule="exact"/>
              <w:jc w:val="center"/>
              <w:rPr>
                <w:rFonts w:ascii="Cambria" w:eastAsia="Georgia" w:hAnsi="Cambria" w:cs="Times New Roman"/>
                <w:b/>
                <w:sz w:val="20"/>
                <w:szCs w:val="20"/>
              </w:rPr>
            </w:pPr>
            <w:proofErr w:type="spellStart"/>
            <w:r w:rsidRPr="00A10E46">
              <w:rPr>
                <w:rFonts w:ascii="Cambria" w:eastAsia="Georgia" w:hAnsi="Cambria" w:cs="Times New Roman"/>
                <w:b/>
                <w:sz w:val="20"/>
                <w:szCs w:val="20"/>
              </w:rPr>
              <w:t>Quoc</w:t>
            </w:r>
            <w:proofErr w:type="spellEnd"/>
            <w:r w:rsidRPr="00A10E46">
              <w:rPr>
                <w:rFonts w:ascii="Cambria" w:eastAsia="Georgia" w:hAnsi="Cambria" w:cs="Times New Roman"/>
                <w:b/>
                <w:sz w:val="20"/>
                <w:szCs w:val="20"/>
              </w:rPr>
              <w:t>-Hung Phan</w:t>
            </w:r>
          </w:p>
          <w:p w:rsidR="00C47420" w:rsidRPr="00A10E46" w:rsidRDefault="00C47420" w:rsidP="0056469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National United University</w:t>
            </w:r>
          </w:p>
        </w:tc>
        <w:tc>
          <w:tcPr>
            <w:tcW w:w="5353" w:type="dxa"/>
            <w:vAlign w:val="center"/>
          </w:tcPr>
          <w:p w:rsidR="00202C06" w:rsidRPr="00A10E46" w:rsidRDefault="00202C06" w:rsidP="007A082E">
            <w:pPr>
              <w:spacing w:line="260" w:lineRule="exact"/>
              <w:jc w:val="both"/>
              <w:rPr>
                <w:rFonts w:ascii="Cambria" w:hAnsi="Cambria" w:cs="Times New Roman"/>
                <w:sz w:val="20"/>
                <w:szCs w:val="20"/>
              </w:rPr>
            </w:pPr>
            <w:r w:rsidRPr="00A10E46">
              <w:rPr>
                <w:rFonts w:ascii="Cambria" w:hAnsi="Cambria" w:cs="Times New Roman"/>
                <w:sz w:val="20"/>
                <w:szCs w:val="20"/>
              </w:rPr>
              <w:t xml:space="preserve">Characteristic Optical Property </w:t>
            </w:r>
            <w:r w:rsidR="00D563D1" w:rsidRPr="00A10E46">
              <w:rPr>
                <w:rFonts w:ascii="Cambria" w:hAnsi="Cambria" w:cs="Times New Roman"/>
                <w:sz w:val="20"/>
                <w:szCs w:val="20"/>
              </w:rPr>
              <w:t xml:space="preserve">Of Mirna-125 By </w:t>
            </w:r>
            <w:r w:rsidRPr="00A10E46">
              <w:rPr>
                <w:rFonts w:ascii="Cambria" w:hAnsi="Cambria" w:cs="Times New Roman"/>
                <w:sz w:val="20"/>
                <w:szCs w:val="20"/>
              </w:rPr>
              <w:t>Surface Plasmon Resonance Coupler Sensor</w:t>
            </w:r>
          </w:p>
        </w:tc>
      </w:tr>
      <w:tr w:rsidR="00A10E46" w:rsidRPr="00A10E46" w:rsidTr="00D563D1">
        <w:trPr>
          <w:trHeight w:val="794"/>
        </w:trPr>
        <w:tc>
          <w:tcPr>
            <w:tcW w:w="19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02C06" w:rsidRPr="00A10E46" w:rsidRDefault="00202C06" w:rsidP="00202C06">
            <w:pPr>
              <w:jc w:val="center"/>
              <w:rPr>
                <w:rFonts w:ascii="Cambria" w:hAnsi="Cambria" w:cs="Times New Roman"/>
                <w:sz w:val="20"/>
                <w:szCs w:val="20"/>
              </w:rPr>
            </w:pPr>
            <w:r w:rsidRPr="00A10E46">
              <w:rPr>
                <w:rFonts w:ascii="Cambria" w:hAnsi="Cambria" w:cs="Times New Roman"/>
                <w:sz w:val="20"/>
                <w:szCs w:val="20"/>
              </w:rPr>
              <w:t>G4-006</w:t>
            </w:r>
          </w:p>
        </w:tc>
        <w:tc>
          <w:tcPr>
            <w:tcW w:w="2824" w:type="dxa"/>
            <w:vAlign w:val="center"/>
          </w:tcPr>
          <w:p w:rsidR="008676AB" w:rsidRPr="00A10E46" w:rsidRDefault="008676AB" w:rsidP="008676AB">
            <w:pPr>
              <w:spacing w:line="260" w:lineRule="exact"/>
              <w:jc w:val="center"/>
              <w:rPr>
                <w:rFonts w:ascii="Cambria" w:hAnsi="Cambria" w:cs="Times New Roman"/>
                <w:b/>
                <w:sz w:val="20"/>
                <w:szCs w:val="20"/>
                <w:lang w:val="fr-FR"/>
              </w:rPr>
            </w:pPr>
            <w:r w:rsidRPr="00A10E46">
              <w:rPr>
                <w:rFonts w:ascii="Cambria" w:hAnsi="Cambria" w:cs="Times New Roman"/>
                <w:b/>
                <w:sz w:val="20"/>
                <w:szCs w:val="20"/>
                <w:lang w:val="fr-FR"/>
              </w:rPr>
              <w:t>Yan Jhih Su</w:t>
            </w:r>
          </w:p>
          <w:p w:rsidR="00C47420" w:rsidRPr="00A10E46" w:rsidRDefault="00C47420" w:rsidP="008676AB">
            <w:pPr>
              <w:spacing w:line="260" w:lineRule="exact"/>
              <w:jc w:val="center"/>
              <w:rPr>
                <w:rFonts w:ascii="Cambria" w:hAnsi="Cambria" w:cs="Times New Roman"/>
                <w:sz w:val="20"/>
                <w:szCs w:val="20"/>
                <w:lang w:val="fr-FR"/>
              </w:rPr>
            </w:pPr>
            <w:r w:rsidRPr="00A10E46">
              <w:rPr>
                <w:rFonts w:ascii="Cambria" w:hAnsi="Cambria" w:cs="Times New Roman"/>
                <w:sz w:val="20"/>
                <w:szCs w:val="20"/>
                <w:lang w:val="fr-FR"/>
              </w:rPr>
              <w:t>Chang Gung University</w:t>
            </w:r>
          </w:p>
        </w:tc>
        <w:tc>
          <w:tcPr>
            <w:tcW w:w="5353" w:type="dxa"/>
            <w:vAlign w:val="center"/>
          </w:tcPr>
          <w:p w:rsidR="00202C06" w:rsidRPr="00A10E46" w:rsidRDefault="00202C06" w:rsidP="007A082E">
            <w:pPr>
              <w:spacing w:line="260" w:lineRule="exact"/>
              <w:jc w:val="both"/>
              <w:rPr>
                <w:rFonts w:ascii="Cambria" w:eastAsia="Georgia" w:hAnsi="Cambria" w:cs="Times New Roman"/>
                <w:sz w:val="20"/>
                <w:szCs w:val="20"/>
              </w:rPr>
            </w:pPr>
            <w:r w:rsidRPr="00A10E46">
              <w:rPr>
                <w:rFonts w:ascii="Cambria" w:eastAsia="Georgia" w:hAnsi="Cambria" w:cs="Times New Roman"/>
                <w:sz w:val="20"/>
                <w:szCs w:val="20"/>
              </w:rPr>
              <w:t xml:space="preserve">The Microfluidic Platform Combining Endothelial Cell </w:t>
            </w:r>
            <w:r w:rsidR="00D563D1" w:rsidRPr="00A10E46">
              <w:rPr>
                <w:rFonts w:ascii="Cambria" w:eastAsia="Georgia" w:hAnsi="Cambria" w:cs="Times New Roman"/>
                <w:sz w:val="20"/>
                <w:szCs w:val="20"/>
              </w:rPr>
              <w:t xml:space="preserve">And </w:t>
            </w:r>
            <w:r w:rsidRPr="00A10E46">
              <w:rPr>
                <w:rFonts w:ascii="Cambria" w:eastAsia="Georgia" w:hAnsi="Cambria" w:cs="Times New Roman"/>
                <w:sz w:val="20"/>
                <w:szCs w:val="20"/>
              </w:rPr>
              <w:t xml:space="preserve">Smooth Muscle Cell </w:t>
            </w:r>
            <w:r w:rsidR="00D563D1" w:rsidRPr="00A10E46">
              <w:rPr>
                <w:rFonts w:ascii="Cambria" w:eastAsia="Georgia" w:hAnsi="Cambria" w:cs="Times New Roman"/>
                <w:sz w:val="20"/>
                <w:szCs w:val="20"/>
              </w:rPr>
              <w:t xml:space="preserve">For </w:t>
            </w:r>
            <w:r w:rsidRPr="00A10E46">
              <w:rPr>
                <w:rFonts w:ascii="Cambria" w:eastAsia="Georgia" w:hAnsi="Cambria" w:cs="Times New Roman"/>
                <w:sz w:val="20"/>
                <w:szCs w:val="20"/>
              </w:rPr>
              <w:t xml:space="preserve">3D Vessel </w:t>
            </w:r>
            <w:r w:rsidR="00D563D1" w:rsidRPr="00A10E46">
              <w:rPr>
                <w:rFonts w:ascii="Cambria" w:eastAsia="Georgia" w:hAnsi="Cambria" w:cs="Times New Roman"/>
                <w:sz w:val="20"/>
                <w:szCs w:val="20"/>
              </w:rPr>
              <w:t>Remodeling</w:t>
            </w:r>
          </w:p>
        </w:tc>
      </w:tr>
      <w:tr w:rsidR="00A10E46" w:rsidRPr="00A10E46" w:rsidTr="00D563D1">
        <w:trPr>
          <w:trHeight w:val="794"/>
        </w:trPr>
        <w:tc>
          <w:tcPr>
            <w:tcW w:w="19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02C06" w:rsidRPr="00A10E46" w:rsidRDefault="00202C06" w:rsidP="00202C06">
            <w:pPr>
              <w:jc w:val="center"/>
              <w:rPr>
                <w:rFonts w:ascii="Cambria" w:hAnsi="Cambria" w:cs="Times New Roman"/>
                <w:sz w:val="20"/>
                <w:szCs w:val="20"/>
              </w:rPr>
            </w:pPr>
            <w:r w:rsidRPr="00A10E46">
              <w:rPr>
                <w:rFonts w:ascii="Cambria" w:hAnsi="Cambria" w:cs="Times New Roman"/>
                <w:sz w:val="20"/>
                <w:szCs w:val="20"/>
              </w:rPr>
              <w:t>G4-002</w:t>
            </w:r>
          </w:p>
        </w:tc>
        <w:tc>
          <w:tcPr>
            <w:tcW w:w="2824" w:type="dxa"/>
            <w:vAlign w:val="center"/>
          </w:tcPr>
          <w:p w:rsidR="00202C06" w:rsidRPr="00A10E46" w:rsidRDefault="008676AB" w:rsidP="008676AB">
            <w:pPr>
              <w:spacing w:line="260" w:lineRule="exact"/>
              <w:jc w:val="center"/>
              <w:rPr>
                <w:rFonts w:ascii="Cambria" w:eastAsia="Georgia" w:hAnsi="Cambria" w:cs="Times New Roman"/>
                <w:b/>
                <w:sz w:val="20"/>
                <w:szCs w:val="20"/>
              </w:rPr>
            </w:pPr>
            <w:r w:rsidRPr="00A10E46">
              <w:rPr>
                <w:rFonts w:ascii="Cambria" w:eastAsia="Georgia" w:hAnsi="Cambria" w:cs="Times New Roman"/>
                <w:b/>
                <w:sz w:val="20"/>
                <w:szCs w:val="20"/>
              </w:rPr>
              <w:t>Guan-</w:t>
            </w:r>
            <w:proofErr w:type="spellStart"/>
            <w:r w:rsidRPr="00A10E46">
              <w:rPr>
                <w:rFonts w:ascii="Cambria" w:eastAsia="Georgia" w:hAnsi="Cambria" w:cs="Times New Roman"/>
                <w:b/>
                <w:sz w:val="20"/>
                <w:szCs w:val="20"/>
              </w:rPr>
              <w:t>Jyun</w:t>
            </w:r>
            <w:proofErr w:type="spellEnd"/>
            <w:r w:rsidRPr="00A10E46">
              <w:rPr>
                <w:rFonts w:ascii="Cambria" w:eastAsia="Georgia" w:hAnsi="Cambria" w:cs="Times New Roman"/>
                <w:b/>
                <w:sz w:val="20"/>
                <w:szCs w:val="20"/>
              </w:rPr>
              <w:t xml:space="preserve"> Song</w:t>
            </w:r>
          </w:p>
          <w:p w:rsidR="00C47420" w:rsidRPr="00A10E46" w:rsidRDefault="00C47420" w:rsidP="0056469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National Cheng Kung University</w:t>
            </w:r>
          </w:p>
        </w:tc>
        <w:tc>
          <w:tcPr>
            <w:tcW w:w="5353" w:type="dxa"/>
            <w:vAlign w:val="center"/>
          </w:tcPr>
          <w:p w:rsidR="00202C06" w:rsidRPr="00A10E46" w:rsidRDefault="00202C06" w:rsidP="007A082E">
            <w:pPr>
              <w:spacing w:line="260" w:lineRule="exact"/>
              <w:jc w:val="both"/>
              <w:rPr>
                <w:rFonts w:ascii="Cambria" w:eastAsia="Georgia" w:hAnsi="Cambria" w:cs="Times New Roman"/>
                <w:sz w:val="20"/>
                <w:szCs w:val="20"/>
              </w:rPr>
            </w:pPr>
            <w:r w:rsidRPr="00A10E46">
              <w:rPr>
                <w:rFonts w:ascii="Cambria" w:eastAsia="Georgia" w:hAnsi="Cambria" w:cs="Times New Roman"/>
                <w:sz w:val="20"/>
                <w:szCs w:val="20"/>
              </w:rPr>
              <w:t>Prototyping In</w:t>
            </w:r>
            <w:r w:rsidR="00D563D1" w:rsidRPr="00A10E46">
              <w:rPr>
                <w:rFonts w:ascii="Cambria" w:eastAsia="Georgia" w:hAnsi="Cambria" w:cs="Times New Roman"/>
                <w:sz w:val="20"/>
                <w:szCs w:val="20"/>
              </w:rPr>
              <w:t xml:space="preserve">-Shoe </w:t>
            </w:r>
            <w:r w:rsidRPr="00A10E46">
              <w:rPr>
                <w:rFonts w:ascii="Cambria" w:eastAsia="Georgia" w:hAnsi="Cambria" w:cs="Times New Roman"/>
                <w:sz w:val="20"/>
                <w:szCs w:val="20"/>
              </w:rPr>
              <w:t xml:space="preserve">Pressure Sensor Device </w:t>
            </w:r>
            <w:r w:rsidR="00D563D1" w:rsidRPr="00A10E46">
              <w:rPr>
                <w:rFonts w:ascii="Cambria" w:eastAsia="Georgia" w:hAnsi="Cambria" w:cs="Times New Roman"/>
                <w:sz w:val="20"/>
                <w:szCs w:val="20"/>
              </w:rPr>
              <w:t xml:space="preserve">For </w:t>
            </w:r>
            <w:r w:rsidRPr="00A10E46">
              <w:rPr>
                <w:rFonts w:ascii="Cambria" w:eastAsia="Georgia" w:hAnsi="Cambria" w:cs="Times New Roman"/>
                <w:sz w:val="20"/>
                <w:szCs w:val="20"/>
              </w:rPr>
              <w:t xml:space="preserve">Gait Cycle Analysis </w:t>
            </w:r>
            <w:r w:rsidR="00D563D1" w:rsidRPr="00A10E46">
              <w:rPr>
                <w:rFonts w:ascii="Cambria" w:eastAsia="Georgia" w:hAnsi="Cambria" w:cs="Times New Roman"/>
                <w:sz w:val="20"/>
                <w:szCs w:val="20"/>
              </w:rPr>
              <w:t xml:space="preserve">And Its </w:t>
            </w:r>
            <w:r w:rsidRPr="00A10E46">
              <w:rPr>
                <w:rFonts w:ascii="Cambria" w:eastAsia="Georgia" w:hAnsi="Cambria" w:cs="Times New Roman"/>
                <w:sz w:val="20"/>
                <w:szCs w:val="20"/>
              </w:rPr>
              <w:t>Preliminary Applications</w:t>
            </w:r>
          </w:p>
        </w:tc>
      </w:tr>
      <w:tr w:rsidR="00A10E46" w:rsidRPr="00A10E46" w:rsidTr="00D563D1">
        <w:trPr>
          <w:trHeight w:val="794"/>
        </w:trPr>
        <w:tc>
          <w:tcPr>
            <w:tcW w:w="19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02C06" w:rsidRPr="00A10E46" w:rsidRDefault="00202C06" w:rsidP="00202C06">
            <w:pPr>
              <w:jc w:val="center"/>
              <w:rPr>
                <w:rFonts w:ascii="Cambria" w:hAnsi="Cambria" w:cs="Times New Roman"/>
                <w:sz w:val="20"/>
                <w:szCs w:val="20"/>
              </w:rPr>
            </w:pPr>
            <w:r w:rsidRPr="00A10E46">
              <w:rPr>
                <w:rFonts w:ascii="Cambria" w:hAnsi="Cambria" w:cs="Times New Roman"/>
                <w:sz w:val="20"/>
                <w:szCs w:val="20"/>
              </w:rPr>
              <w:t>G4-036</w:t>
            </w:r>
          </w:p>
        </w:tc>
        <w:tc>
          <w:tcPr>
            <w:tcW w:w="2824" w:type="dxa"/>
            <w:vAlign w:val="center"/>
          </w:tcPr>
          <w:p w:rsidR="00202C06" w:rsidRPr="00A10E46" w:rsidRDefault="008676AB" w:rsidP="008676AB">
            <w:pPr>
              <w:spacing w:line="260" w:lineRule="exact"/>
              <w:jc w:val="center"/>
              <w:rPr>
                <w:rFonts w:ascii="Cambria" w:hAnsi="Cambria" w:cs="Times New Roman"/>
                <w:b/>
                <w:sz w:val="20"/>
                <w:szCs w:val="20"/>
              </w:rPr>
            </w:pPr>
            <w:r w:rsidRPr="00A10E46">
              <w:rPr>
                <w:rFonts w:ascii="Cambria" w:eastAsia="Georgia" w:hAnsi="Cambria" w:cs="Times New Roman"/>
                <w:b/>
                <w:sz w:val="20"/>
                <w:szCs w:val="20"/>
              </w:rPr>
              <w:t>Chen-Kai Chiang</w:t>
            </w:r>
          </w:p>
          <w:p w:rsidR="00C47420" w:rsidRPr="00A10E46" w:rsidRDefault="00C47420" w:rsidP="00564697">
            <w:pPr>
              <w:spacing w:line="260" w:lineRule="exact"/>
              <w:jc w:val="center"/>
              <w:rPr>
                <w:rFonts w:ascii="Cambria" w:eastAsia="Georgia" w:hAnsi="Cambria" w:cs="Times New Roman"/>
                <w:sz w:val="20"/>
                <w:szCs w:val="20"/>
              </w:rPr>
            </w:pPr>
            <w:r w:rsidRPr="00A10E46">
              <w:rPr>
                <w:rFonts w:ascii="Cambria" w:eastAsia="Georgia" w:hAnsi="Cambria" w:cs="Times New Roman"/>
                <w:sz w:val="20"/>
                <w:szCs w:val="20"/>
              </w:rPr>
              <w:t>National Cheng Kung University</w:t>
            </w:r>
          </w:p>
        </w:tc>
        <w:tc>
          <w:tcPr>
            <w:tcW w:w="5353" w:type="dxa"/>
            <w:vAlign w:val="center"/>
          </w:tcPr>
          <w:p w:rsidR="00202C06" w:rsidRPr="00A10E46" w:rsidRDefault="00202C06" w:rsidP="007A082E">
            <w:pPr>
              <w:spacing w:line="260" w:lineRule="exact"/>
              <w:jc w:val="both"/>
              <w:rPr>
                <w:rFonts w:ascii="Cambria" w:hAnsi="Cambria" w:cs="Times New Roman"/>
                <w:sz w:val="20"/>
                <w:szCs w:val="20"/>
              </w:rPr>
            </w:pPr>
            <w:r w:rsidRPr="00A10E46">
              <w:rPr>
                <w:rFonts w:ascii="Cambria" w:hAnsi="Cambria" w:cs="Times New Roman"/>
                <w:sz w:val="20"/>
                <w:szCs w:val="20"/>
              </w:rPr>
              <w:t xml:space="preserve">Clinical Gait Quantification </w:t>
            </w:r>
            <w:r w:rsidR="00D563D1" w:rsidRPr="00A10E46">
              <w:rPr>
                <w:rFonts w:ascii="Cambria" w:hAnsi="Cambria" w:cs="Times New Roman"/>
                <w:sz w:val="20"/>
                <w:szCs w:val="20"/>
              </w:rPr>
              <w:t xml:space="preserve">For </w:t>
            </w:r>
            <w:r w:rsidRPr="00A10E46">
              <w:rPr>
                <w:rFonts w:ascii="Cambria" w:hAnsi="Cambria" w:cs="Times New Roman"/>
                <w:sz w:val="20"/>
                <w:szCs w:val="20"/>
              </w:rPr>
              <w:t xml:space="preserve">Parkinson's Disease </w:t>
            </w:r>
            <w:r w:rsidR="00D563D1" w:rsidRPr="00A10E46">
              <w:rPr>
                <w:rFonts w:ascii="Cambria" w:hAnsi="Cambria" w:cs="Times New Roman"/>
                <w:sz w:val="20"/>
                <w:szCs w:val="20"/>
              </w:rPr>
              <w:t xml:space="preserve">Using </w:t>
            </w:r>
            <w:r w:rsidRPr="00A10E46">
              <w:rPr>
                <w:rFonts w:ascii="Cambria" w:hAnsi="Cambria" w:cs="Times New Roman"/>
                <w:sz w:val="20"/>
                <w:szCs w:val="20"/>
              </w:rPr>
              <w:t>Commodity Wi</w:t>
            </w:r>
            <w:r w:rsidR="00D563D1" w:rsidRPr="00A10E46">
              <w:rPr>
                <w:rFonts w:ascii="Cambria" w:hAnsi="Cambria" w:cs="Times New Roman"/>
                <w:sz w:val="20"/>
                <w:szCs w:val="20"/>
              </w:rPr>
              <w:t>-</w:t>
            </w:r>
            <w:r w:rsidRPr="00A10E46">
              <w:rPr>
                <w:rFonts w:ascii="Cambria" w:hAnsi="Cambria" w:cs="Times New Roman"/>
                <w:sz w:val="20"/>
                <w:szCs w:val="20"/>
              </w:rPr>
              <w:t>Fi Devices</w:t>
            </w:r>
          </w:p>
        </w:tc>
      </w:tr>
      <w:tr w:rsidR="00A10E46" w:rsidRPr="00A10E46" w:rsidTr="00D563D1">
        <w:trPr>
          <w:trHeight w:val="794"/>
        </w:trPr>
        <w:tc>
          <w:tcPr>
            <w:tcW w:w="19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02C06" w:rsidRPr="00A10E46" w:rsidRDefault="00202C06" w:rsidP="00202C06">
            <w:pPr>
              <w:jc w:val="center"/>
              <w:rPr>
                <w:rFonts w:ascii="Cambria" w:hAnsi="Cambria" w:cs="Times New Roman"/>
                <w:sz w:val="20"/>
                <w:szCs w:val="20"/>
              </w:rPr>
            </w:pPr>
            <w:r w:rsidRPr="00A10E46">
              <w:rPr>
                <w:rFonts w:ascii="Cambria" w:hAnsi="Cambria" w:cs="Times New Roman"/>
                <w:sz w:val="20"/>
                <w:szCs w:val="20"/>
              </w:rPr>
              <w:t>G4-026</w:t>
            </w:r>
          </w:p>
        </w:tc>
        <w:tc>
          <w:tcPr>
            <w:tcW w:w="2824" w:type="dxa"/>
            <w:vAlign w:val="center"/>
          </w:tcPr>
          <w:p w:rsidR="00202C06" w:rsidRPr="00A10E46" w:rsidRDefault="00202C06" w:rsidP="00564697">
            <w:pPr>
              <w:spacing w:line="260" w:lineRule="exact"/>
              <w:jc w:val="center"/>
              <w:rPr>
                <w:rFonts w:ascii="Cambria" w:eastAsia="標楷體" w:hAnsi="Cambria" w:cs="Times New Roman"/>
                <w:b/>
                <w:sz w:val="20"/>
                <w:szCs w:val="20"/>
              </w:rPr>
            </w:pPr>
            <w:r w:rsidRPr="00A10E46">
              <w:rPr>
                <w:rFonts w:ascii="Cambria" w:eastAsia="標楷體" w:hAnsi="Cambria" w:cs="Times New Roman"/>
                <w:b/>
                <w:sz w:val="20"/>
                <w:szCs w:val="20"/>
              </w:rPr>
              <w:t>黃</w:t>
            </w:r>
            <w:proofErr w:type="gramStart"/>
            <w:r w:rsidRPr="00A10E46">
              <w:rPr>
                <w:rFonts w:ascii="Cambria" w:eastAsia="標楷體" w:hAnsi="Cambria" w:cs="Times New Roman"/>
                <w:b/>
                <w:sz w:val="20"/>
                <w:szCs w:val="20"/>
              </w:rPr>
              <w:t>嬿臻</w:t>
            </w:r>
            <w:proofErr w:type="gramEnd"/>
          </w:p>
          <w:p w:rsidR="00C47420" w:rsidRPr="00A10E46" w:rsidRDefault="00A71496" w:rsidP="00564697">
            <w:pPr>
              <w:spacing w:line="260" w:lineRule="exact"/>
              <w:jc w:val="center"/>
              <w:rPr>
                <w:rFonts w:ascii="Cambria" w:eastAsia="標楷體" w:hAnsi="Cambria" w:cs="Times New Roman"/>
                <w:sz w:val="20"/>
                <w:szCs w:val="20"/>
              </w:rPr>
            </w:pPr>
            <w:r w:rsidRPr="00A10E46">
              <w:rPr>
                <w:rFonts w:ascii="Cambria" w:eastAsia="標楷體" w:hAnsi="Cambria" w:cs="Times New Roman" w:hint="eastAsia"/>
                <w:sz w:val="20"/>
                <w:szCs w:val="20"/>
              </w:rPr>
              <w:t>慈濟大學</w:t>
            </w:r>
          </w:p>
        </w:tc>
        <w:tc>
          <w:tcPr>
            <w:tcW w:w="5353" w:type="dxa"/>
            <w:vAlign w:val="center"/>
          </w:tcPr>
          <w:p w:rsidR="00202C06" w:rsidRPr="00A10E46" w:rsidRDefault="00D563D1" w:rsidP="007A082E">
            <w:pPr>
              <w:spacing w:line="260" w:lineRule="exact"/>
              <w:jc w:val="both"/>
              <w:rPr>
                <w:rFonts w:ascii="Cambria" w:eastAsia="標楷體" w:hAnsi="Cambria" w:cs="Times New Roman"/>
                <w:sz w:val="20"/>
                <w:szCs w:val="20"/>
              </w:rPr>
            </w:pPr>
            <w:r w:rsidRPr="00A10E46">
              <w:rPr>
                <w:rFonts w:ascii="Cambria" w:eastAsia="標楷體" w:hAnsi="Cambria" w:cs="Times New Roman" w:hint="eastAsia"/>
                <w:sz w:val="20"/>
                <w:szCs w:val="20"/>
              </w:rPr>
              <w:t>利用</w:t>
            </w:r>
            <w:r w:rsidRPr="00A10E46">
              <w:rPr>
                <w:rFonts w:ascii="Cambria" w:eastAsia="標楷體" w:hAnsi="Cambria" w:cs="Times New Roman"/>
                <w:sz w:val="20"/>
                <w:szCs w:val="20"/>
              </w:rPr>
              <w:t xml:space="preserve"> </w:t>
            </w:r>
            <w:r w:rsidR="00202C06" w:rsidRPr="00A10E46">
              <w:rPr>
                <w:rFonts w:ascii="Cambria" w:eastAsia="標楷體" w:hAnsi="Cambria" w:cs="Times New Roman"/>
                <w:sz w:val="20"/>
                <w:szCs w:val="20"/>
              </w:rPr>
              <w:t>One</w:t>
            </w:r>
            <w:r w:rsidRPr="00A10E46">
              <w:rPr>
                <w:rFonts w:ascii="Cambria" w:eastAsia="標楷體" w:hAnsi="Cambria" w:cs="Times New Roman"/>
                <w:sz w:val="20"/>
                <w:szCs w:val="20"/>
              </w:rPr>
              <w:t xml:space="preserve">-Shot Learning </w:t>
            </w:r>
            <w:r w:rsidRPr="00A10E46">
              <w:rPr>
                <w:rFonts w:ascii="Cambria" w:eastAsia="標楷體" w:hAnsi="Cambria" w:cs="Times New Roman" w:hint="eastAsia"/>
                <w:sz w:val="20"/>
                <w:szCs w:val="20"/>
              </w:rPr>
              <w:t>優化長時間紀錄之心電圖自動判讀模型之準確率評估</w:t>
            </w:r>
          </w:p>
        </w:tc>
      </w:tr>
    </w:tbl>
    <w:p w:rsidR="001C7630" w:rsidRPr="00A10E46" w:rsidRDefault="001C7630" w:rsidP="001C7630">
      <w:pPr>
        <w:rPr>
          <w:rFonts w:ascii="Cambria" w:hAnsi="Cambria"/>
        </w:rPr>
      </w:pPr>
    </w:p>
    <w:p w:rsidR="00183994" w:rsidRPr="00A10E46" w:rsidRDefault="006A107F" w:rsidP="00F75981"/>
    <w:sectPr w:rsidR="00183994" w:rsidRPr="00A10E46" w:rsidSect="00F75981">
      <w:headerReference w:type="default" r:id="rId7"/>
      <w:pgSz w:w="11906" w:h="16838"/>
      <w:pgMar w:top="1440" w:right="873" w:bottom="1134" w:left="87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7F" w:rsidRDefault="006A107F" w:rsidP="00F75981">
      <w:r>
        <w:separator/>
      </w:r>
    </w:p>
  </w:endnote>
  <w:endnote w:type="continuationSeparator" w:id="0">
    <w:p w:rsidR="006A107F" w:rsidRDefault="006A107F" w:rsidP="00F7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7F" w:rsidRDefault="006A107F" w:rsidP="00F75981">
      <w:r>
        <w:separator/>
      </w:r>
    </w:p>
  </w:footnote>
  <w:footnote w:type="continuationSeparator" w:id="0">
    <w:p w:rsidR="006A107F" w:rsidRDefault="006A107F" w:rsidP="00F759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81" w:rsidRPr="006424B5" w:rsidRDefault="00F75981" w:rsidP="00F75981">
    <w:pPr>
      <w:pStyle w:val="2"/>
      <w:snapToGrid w:val="0"/>
      <w:spacing w:before="0" w:beforeAutospacing="0" w:after="0" w:afterAutospacing="0" w:line="0" w:lineRule="atLeast"/>
      <w:jc w:val="center"/>
      <w:textAlignment w:val="baseline"/>
      <w:rPr>
        <w:rFonts w:ascii="Times New Roman" w:eastAsia="標楷體" w:hAnsi="Times New Roman" w:cs="Times New Roman"/>
        <w:color w:val="000000" w:themeColor="text1"/>
        <w:sz w:val="20"/>
        <w:szCs w:val="20"/>
      </w:rPr>
    </w:pPr>
    <w:r w:rsidRPr="00E86924">
      <w:rPr>
        <w:rFonts w:ascii="Times New Roman" w:eastAsia="標楷體" w:hAnsi="Times New Roman" w:cs="Times New Roman"/>
        <w:color w:val="000000" w:themeColor="text1"/>
        <w:sz w:val="20"/>
        <w:szCs w:val="20"/>
      </w:rPr>
      <w:t xml:space="preserve">The 6th Global Conference on Biomedical Engineering </w:t>
    </w:r>
    <w:r>
      <w:rPr>
        <w:rFonts w:ascii="Times New Roman" w:eastAsia="標楷體" w:hAnsi="Times New Roman" w:cs="Times New Roman" w:hint="eastAsia"/>
        <w:color w:val="000000" w:themeColor="text1"/>
        <w:sz w:val="20"/>
        <w:szCs w:val="20"/>
      </w:rPr>
      <w:t>/</w:t>
    </w:r>
    <w:r w:rsidRPr="00E86924">
      <w:rPr>
        <w:rFonts w:ascii="Times New Roman" w:eastAsia="標楷體" w:hAnsi="Times New Roman" w:cs="Times New Roman"/>
        <w:color w:val="000000" w:themeColor="text1"/>
        <w:sz w:val="20"/>
        <w:szCs w:val="20"/>
      </w:rPr>
      <w:t xml:space="preserve"> Annual Meeting of TSBME </w:t>
    </w:r>
    <w:r>
      <w:rPr>
        <w:rFonts w:ascii="Times New Roman" w:eastAsia="標楷體" w:hAnsi="Times New Roman" w:cs="Times New Roman" w:hint="eastAsia"/>
        <w:color w:val="000000" w:themeColor="text1"/>
        <w:sz w:val="20"/>
        <w:szCs w:val="20"/>
      </w:rPr>
      <w:t>/</w:t>
    </w:r>
    <w:r w:rsidRPr="00E86924">
      <w:rPr>
        <w:rFonts w:ascii="Times New Roman" w:eastAsia="標楷體" w:hAnsi="Times New Roman" w:cs="Times New Roman"/>
        <w:color w:val="000000" w:themeColor="text1"/>
        <w:sz w:val="20"/>
        <w:szCs w:val="20"/>
      </w:rPr>
      <w:t xml:space="preserve"> TSB</w:t>
    </w:r>
  </w:p>
  <w:p w:rsidR="00F75981" w:rsidRPr="00B6609E" w:rsidRDefault="00F75981" w:rsidP="00F75981">
    <w:pPr>
      <w:pStyle w:val="a3"/>
      <w:jc w:val="center"/>
      <w:rPr>
        <w:i/>
      </w:rPr>
    </w:pPr>
    <w:r>
      <w:rPr>
        <w:i/>
      </w:rPr>
      <w:t>202</w:t>
    </w:r>
    <w:r>
      <w:rPr>
        <w:rFonts w:hint="eastAsia"/>
        <w:i/>
      </w:rPr>
      <w:t>4</w:t>
    </w:r>
    <w:r>
      <w:rPr>
        <w:i/>
      </w:rPr>
      <w:t>/11</w:t>
    </w:r>
    <w:r>
      <w:rPr>
        <w:rFonts w:hint="eastAsia"/>
        <w:i/>
      </w:rPr>
      <w:t>/</w:t>
    </w:r>
    <w:r>
      <w:rPr>
        <w:i/>
      </w:rPr>
      <w:t>01-03</w:t>
    </w:r>
  </w:p>
  <w:p w:rsidR="00F75981" w:rsidRDefault="00F759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81"/>
    <w:rsid w:val="000714E0"/>
    <w:rsid w:val="0010168F"/>
    <w:rsid w:val="001304BF"/>
    <w:rsid w:val="00191ABD"/>
    <w:rsid w:val="00195AB7"/>
    <w:rsid w:val="001C1657"/>
    <w:rsid w:val="001C7630"/>
    <w:rsid w:val="001E7181"/>
    <w:rsid w:val="002024E4"/>
    <w:rsid w:val="00202C06"/>
    <w:rsid w:val="002E199F"/>
    <w:rsid w:val="004710AB"/>
    <w:rsid w:val="00564697"/>
    <w:rsid w:val="00614791"/>
    <w:rsid w:val="006A107F"/>
    <w:rsid w:val="006B22CB"/>
    <w:rsid w:val="00755B4E"/>
    <w:rsid w:val="007A082E"/>
    <w:rsid w:val="008676AB"/>
    <w:rsid w:val="008C089D"/>
    <w:rsid w:val="00924F95"/>
    <w:rsid w:val="00A10E46"/>
    <w:rsid w:val="00A67028"/>
    <w:rsid w:val="00A71496"/>
    <w:rsid w:val="00A76A0A"/>
    <w:rsid w:val="00AB5691"/>
    <w:rsid w:val="00AF2A42"/>
    <w:rsid w:val="00B059EF"/>
    <w:rsid w:val="00BD2398"/>
    <w:rsid w:val="00C47420"/>
    <w:rsid w:val="00D16A18"/>
    <w:rsid w:val="00D563D1"/>
    <w:rsid w:val="00D63612"/>
    <w:rsid w:val="00E3749E"/>
    <w:rsid w:val="00F66B80"/>
    <w:rsid w:val="00F71ECF"/>
    <w:rsid w:val="00F75981"/>
    <w:rsid w:val="00F86279"/>
    <w:rsid w:val="00FD4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F77E8"/>
  <w15:chartTrackingRefBased/>
  <w15:docId w15:val="{C6461093-8246-445A-B7D2-45FC8BB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81"/>
    <w:pPr>
      <w:widowControl w:val="0"/>
    </w:pPr>
    <w:rPr>
      <w:rFonts w:ascii="Calibri" w:hAnsi="Calibri" w:cs="Calibri"/>
      <w:kern w:val="0"/>
      <w:szCs w:val="24"/>
    </w:rPr>
  </w:style>
  <w:style w:type="paragraph" w:styleId="1">
    <w:name w:val="heading 1"/>
    <w:basedOn w:val="a"/>
    <w:next w:val="a"/>
    <w:link w:val="10"/>
    <w:uiPriority w:val="9"/>
    <w:qFormat/>
    <w:rsid w:val="00F7598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F75981"/>
    <w:pPr>
      <w:widowControl/>
      <w:spacing w:before="100" w:beforeAutospacing="1" w:after="100" w:afterAutospacing="1"/>
      <w:outlineLvl w:val="1"/>
    </w:pPr>
    <w:rPr>
      <w:rFonts w:ascii="新細明體" w:eastAsia="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75981"/>
    <w:pPr>
      <w:tabs>
        <w:tab w:val="center" w:pos="4153"/>
        <w:tab w:val="right" w:pos="8306"/>
      </w:tabs>
      <w:snapToGrid w:val="0"/>
    </w:pPr>
    <w:rPr>
      <w:rFonts w:asciiTheme="minorHAnsi" w:hAnsiTheme="minorHAnsi" w:cstheme="minorBidi"/>
      <w:kern w:val="2"/>
      <w:sz w:val="20"/>
      <w:szCs w:val="20"/>
    </w:rPr>
  </w:style>
  <w:style w:type="character" w:customStyle="1" w:styleId="a4">
    <w:name w:val="頁首 字元"/>
    <w:basedOn w:val="a0"/>
    <w:link w:val="a3"/>
    <w:rsid w:val="00F75981"/>
    <w:rPr>
      <w:sz w:val="20"/>
      <w:szCs w:val="20"/>
    </w:rPr>
  </w:style>
  <w:style w:type="paragraph" w:styleId="a5">
    <w:name w:val="footer"/>
    <w:basedOn w:val="a"/>
    <w:link w:val="a6"/>
    <w:uiPriority w:val="99"/>
    <w:unhideWhenUsed/>
    <w:rsid w:val="00F75981"/>
    <w:pPr>
      <w:tabs>
        <w:tab w:val="center" w:pos="4153"/>
        <w:tab w:val="right" w:pos="8306"/>
      </w:tabs>
      <w:snapToGrid w:val="0"/>
    </w:pPr>
    <w:rPr>
      <w:rFonts w:asciiTheme="minorHAnsi" w:hAnsiTheme="minorHAnsi" w:cstheme="minorBidi"/>
      <w:kern w:val="2"/>
      <w:sz w:val="20"/>
      <w:szCs w:val="20"/>
    </w:rPr>
  </w:style>
  <w:style w:type="character" w:customStyle="1" w:styleId="a6">
    <w:name w:val="頁尾 字元"/>
    <w:basedOn w:val="a0"/>
    <w:link w:val="a5"/>
    <w:uiPriority w:val="99"/>
    <w:rsid w:val="00F75981"/>
    <w:rPr>
      <w:sz w:val="20"/>
      <w:szCs w:val="20"/>
    </w:rPr>
  </w:style>
  <w:style w:type="character" w:customStyle="1" w:styleId="20">
    <w:name w:val="標題 2 字元"/>
    <w:basedOn w:val="a0"/>
    <w:link w:val="2"/>
    <w:uiPriority w:val="9"/>
    <w:rsid w:val="00F75981"/>
    <w:rPr>
      <w:rFonts w:ascii="新細明體" w:eastAsia="新細明體" w:hAnsi="新細明體" w:cs="新細明體"/>
      <w:b/>
      <w:bCs/>
      <w:kern w:val="0"/>
      <w:sz w:val="36"/>
      <w:szCs w:val="36"/>
    </w:rPr>
  </w:style>
  <w:style w:type="character" w:customStyle="1" w:styleId="10">
    <w:name w:val="標題 1 字元"/>
    <w:basedOn w:val="a0"/>
    <w:link w:val="1"/>
    <w:uiPriority w:val="9"/>
    <w:rsid w:val="00F75981"/>
    <w:rPr>
      <w:rFonts w:asciiTheme="majorHAnsi" w:eastAsiaTheme="majorEastAsia" w:hAnsiTheme="majorHAnsi" w:cstheme="majorBidi"/>
      <w:b/>
      <w:bCs/>
      <w:kern w:val="52"/>
      <w:sz w:val="52"/>
      <w:szCs w:val="52"/>
    </w:rPr>
  </w:style>
  <w:style w:type="table" w:styleId="a7">
    <w:name w:val="Table Grid"/>
    <w:basedOn w:val="a1"/>
    <w:uiPriority w:val="39"/>
    <w:rsid w:val="00F75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5A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4AEB6-301C-4818-8C31-FA21BA6D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2024-10-11T02:16:00Z</dcterms:created>
  <dcterms:modified xsi:type="dcterms:W3CDTF">2024-10-11T02:48:00Z</dcterms:modified>
</cp:coreProperties>
</file>